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DB46" w14:textId="77777777" w:rsidR="0044335A" w:rsidRPr="0044335A" w:rsidRDefault="0044335A" w:rsidP="006A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2"/>
          <w:szCs w:val="22"/>
          <w:highlight w:val="cyan"/>
          <w:lang w:eastAsia="fr-FR"/>
          <w14:ligatures w14:val="none"/>
        </w:rPr>
        <w:t>QCM – Les personnes juridiques et le statut du couple dans les décisions patrimoniales</w:t>
      </w:r>
    </w:p>
    <w:p w14:paraId="4446D1E3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1. Le sujet de droit est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Une chose juridique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Une personne titulaire de droits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Une société uniquement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Un acte patrimonial</w:t>
      </w:r>
    </w:p>
    <w:p w14:paraId="6BEED9EA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2. La capacité juridique comprend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La capacité de jouissance et d’exercice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La capacité de percevoir des loyers seulement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La capacité d’acheter une maison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La capacité de signer un bail sans restriction</w:t>
      </w:r>
    </w:p>
    <w:p w14:paraId="452AC7CA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3. Une personne mineure peut signer seule un bail pour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Tous les biens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Aucun bien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Les achats courants de faible valeur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Un bien immobilier</w:t>
      </w:r>
    </w:p>
    <w:p w14:paraId="153F6BE0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4. Qui peut représenter un majeur sous tutelle pour un acte de disposition ?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Lui-même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juge seul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tuteur avec autorisation du juge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Tout membre de la famille</w:t>
      </w:r>
    </w:p>
    <w:p w14:paraId="3D1A1B89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5. Dans une SCI, le gérant peut agir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Pour tout, sans limite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Selon l’objet social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Seulement si tous les associés sont d’accord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Pour vendre un bien indivis</w:t>
      </w:r>
    </w:p>
    <w:p w14:paraId="2D9F2239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6. Les actes d’administration comprennent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La vente d’un appartement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La gestion courante et les travaux d’entretien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La donation d’un bien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crédit immobilier</w:t>
      </w:r>
    </w:p>
    <w:p w14:paraId="337FF46C" w14:textId="77777777" w:rsidR="006A47E7" w:rsidRPr="008C420F" w:rsidRDefault="006A47E7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8C420F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7. Pour un majeur protégé, les actes de disposition (vente d’un bien, bail &gt; 9 ans, etc.) nécessitent :</w:t>
      </w:r>
      <w:r w:rsidRPr="008C420F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br/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A) Aucune autorisation</w:t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L’accord des tiers</w:t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L’autorisation du juge</w:t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La signature du locataire</w:t>
      </w:r>
    </w:p>
    <w:p w14:paraId="4A49785A" w14:textId="66931455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8. En mariage sous régime légal de communauté réduite aux acquêts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Tous les biens sont communs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Les biens acquis après le mariage sont communs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Les biens propres appartiennent au conjoint non marié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Les actes de disposition n’ont pas besoin de l’accord des deux époux</w:t>
      </w:r>
    </w:p>
    <w:p w14:paraId="70DE8599" w14:textId="77777777" w:rsidR="006A47E7" w:rsidRPr="008C420F" w:rsidRDefault="006A47E7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8C420F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9. Pour un couple pacsé sans convention spécifique (après 2007), le régime applicable aux biens est :</w:t>
      </w:r>
      <w:r w:rsidRPr="008C420F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br/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A) Communauté universelle</w:t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Séparation de biens</w:t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Indivision 50/50</w:t>
      </w:r>
      <w:r w:rsidRPr="008C420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Participation aux acquêts</w:t>
      </w:r>
    </w:p>
    <w:p w14:paraId="74B83B35" w14:textId="36658CFD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10. Pour un couple concubin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Les deux sont solidaires pour les dettes courantes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Chacun est responsable de ses propres dettes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bailleur peut exiger l’accord de l’autre concubin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La loi prévoit automatiquement un droit de succession</w:t>
      </w:r>
    </w:p>
    <w:p w14:paraId="5AC45777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lastRenderedPageBreak/>
        <w:t>11. Qui peut percevoir les loyers d’un bien en usufruit ?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nu-propriétaire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L’usufruitier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Les héritiers indivisaires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juge</w:t>
      </w:r>
    </w:p>
    <w:p w14:paraId="395C49C5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12. Qui peut vendre un bien en démembrement ?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L’usufruitier seul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nu-propriétaire seul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Les deux conjointement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locataire</w:t>
      </w:r>
    </w:p>
    <w:p w14:paraId="2486E6BB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13. Dans une indivision, les actes d’administration nécessitent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L’accord de tous les indivisaires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L’accord de la majorité des 2/3 des parts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L’autorisation du juge systématiquement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Aucun accord</w:t>
      </w:r>
    </w:p>
    <w:p w14:paraId="664E5771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14. Dans une indivision, pour un acte de disposition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L’unanimité des indivisaires est requise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La majorité des 2/3 suffit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L’accord du tuteur est toujours nécessaire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Seul le nu-propriétaire décide</w:t>
      </w:r>
    </w:p>
    <w:p w14:paraId="667D7D23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15. Si un héritier est sous curatelle renforcée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Il peut agir seul pour vendre un bien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Il a besoin de l’autorisation du juge pour les actes de disposition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Il ne peut percevoir aucun revenu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Il peut signer le bail de location seul</w:t>
      </w:r>
    </w:p>
    <w:p w14:paraId="7736A7EA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16. Lorsqu’un bien immobilier appartient à un couple marié, mais que la maison familiale est protégée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Un seul époux peut vendre sans l’accord de l’autre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Les deux époux doivent donner leur accord (art. 215 CC)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juge décide seul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locataire peut s’opposer à la vente</w:t>
      </w:r>
    </w:p>
    <w:p w14:paraId="06D4B40C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17. Pour un mineur héritier souhaitant donner mandat à une agence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mineur signe seul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Ses représentants légaux signent le mandat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L’agence peut agir seule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juge n’a aucun rôle</w:t>
      </w:r>
    </w:p>
    <w:p w14:paraId="290BE38A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18. En SCI, pour une vente nécessitant l’accord des associés selon les statuts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gérant peut décider seul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La décision est valide même si les associés majeurs protégés n’ont pas l’accord de leur juge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Il faut respecter la procédure statutaire et obtenir éventuellement l’accord du juge pour les majeurs protégés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L’association de locataires peut décider</w:t>
      </w:r>
    </w:p>
    <w:p w14:paraId="4824DAEE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19. La pleine capacité d’une personne physique est acquise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À la naissance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À 16 ans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À la majorité (18 ans)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Lors de la première location d’un bien</w:t>
      </w:r>
    </w:p>
    <w:p w14:paraId="48EFC656" w14:textId="77777777" w:rsidR="0044335A" w:rsidRPr="0044335A" w:rsidRDefault="0044335A" w:rsidP="004433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4335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20. La différence principale entre usufruitier et nu-propriétaire :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L’usufruitier possède le bien, le nu-propriétaire le loue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L’usufruitier perçoit les revenus et utilise le bien, le nu-propriétaire possède la propriété juridique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nu-propriétaire peut vendre seul le bien</w:t>
      </w:r>
      <w:r w:rsidRPr="0044335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L’usufruitier ne peut jamais gérer le bien</w:t>
      </w:r>
    </w:p>
    <w:p w14:paraId="110A383F" w14:textId="77777777" w:rsidR="00125875" w:rsidRDefault="00125875"/>
    <w:sectPr w:rsidR="00125875" w:rsidSect="0044335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52C0" w14:textId="77777777" w:rsidR="00994470" w:rsidRDefault="00994470" w:rsidP="006A47E7">
      <w:pPr>
        <w:spacing w:after="0" w:line="240" w:lineRule="auto"/>
      </w:pPr>
      <w:r>
        <w:separator/>
      </w:r>
    </w:p>
  </w:endnote>
  <w:endnote w:type="continuationSeparator" w:id="0">
    <w:p w14:paraId="18400FB7" w14:textId="77777777" w:rsidR="00994470" w:rsidRDefault="00994470" w:rsidP="006A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27621"/>
      <w:docPartObj>
        <w:docPartGallery w:val="Page Numbers (Bottom of Page)"/>
        <w:docPartUnique/>
      </w:docPartObj>
    </w:sdtPr>
    <w:sdtContent>
      <w:p w14:paraId="0BFB6FA5" w14:textId="5E0A5405" w:rsidR="006A47E7" w:rsidRDefault="006A47E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963CD" w14:textId="77777777" w:rsidR="006A47E7" w:rsidRDefault="006A47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E02C" w14:textId="77777777" w:rsidR="00994470" w:rsidRDefault="00994470" w:rsidP="006A47E7">
      <w:pPr>
        <w:spacing w:after="0" w:line="240" w:lineRule="auto"/>
      </w:pPr>
      <w:r>
        <w:separator/>
      </w:r>
    </w:p>
  </w:footnote>
  <w:footnote w:type="continuationSeparator" w:id="0">
    <w:p w14:paraId="42AC5818" w14:textId="77777777" w:rsidR="00994470" w:rsidRDefault="00994470" w:rsidP="006A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5A"/>
    <w:rsid w:val="00125875"/>
    <w:rsid w:val="0035181D"/>
    <w:rsid w:val="003A1582"/>
    <w:rsid w:val="003B4973"/>
    <w:rsid w:val="0044335A"/>
    <w:rsid w:val="006A47E7"/>
    <w:rsid w:val="008C420F"/>
    <w:rsid w:val="009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F77B"/>
  <w15:chartTrackingRefBased/>
  <w15:docId w15:val="{6E20229E-49D0-42E8-8A73-D5EDF2D9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3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3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3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3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3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3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3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3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3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3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3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A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7E7"/>
  </w:style>
  <w:style w:type="paragraph" w:styleId="Pieddepage">
    <w:name w:val="footer"/>
    <w:basedOn w:val="Normal"/>
    <w:link w:val="PieddepageCar"/>
    <w:uiPriority w:val="99"/>
    <w:unhideWhenUsed/>
    <w:rsid w:val="006A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klein</dc:creator>
  <cp:keywords/>
  <dc:description/>
  <cp:lastModifiedBy>vincent klein</cp:lastModifiedBy>
  <cp:revision>2</cp:revision>
  <dcterms:created xsi:type="dcterms:W3CDTF">2026-03-23T17:37:00Z</dcterms:created>
  <dcterms:modified xsi:type="dcterms:W3CDTF">2026-03-23T17:37:00Z</dcterms:modified>
</cp:coreProperties>
</file>