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7F72" w14:textId="77777777" w:rsidR="000F45FE" w:rsidRDefault="000F45FE"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p>
    <w:p w14:paraId="71E9E95E" w14:textId="353A249F" w:rsidR="000F45FE" w:rsidRPr="00032709" w:rsidRDefault="000F45FE" w:rsidP="00FD07F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color w:val="3A3A3A"/>
          <w:kern w:val="0"/>
          <w:lang w:eastAsia="fr-FR"/>
          <w14:ligatures w14:val="none"/>
        </w:rPr>
      </w:pPr>
      <w:r w:rsidRPr="00E5732A">
        <w:rPr>
          <w:rFonts w:ascii="Arial" w:eastAsia="Times New Roman" w:hAnsi="Arial" w:cs="Arial"/>
          <w:b/>
          <w:bCs/>
          <w:color w:val="3A3A3A"/>
          <w:kern w:val="0"/>
          <w:highlight w:val="yellow"/>
          <w:lang w:eastAsia="fr-FR"/>
          <w14:ligatures w14:val="none"/>
        </w:rPr>
        <w:t>Réalisez un schéma illustrant tous les cas de fixation du loyer à partir des annexes 1 et 2</w:t>
      </w:r>
      <w:r w:rsidR="00E5732A" w:rsidRPr="00E5732A">
        <w:rPr>
          <w:rFonts w:ascii="Arial" w:eastAsia="Times New Roman" w:hAnsi="Arial" w:cs="Arial"/>
          <w:b/>
          <w:bCs/>
          <w:color w:val="3A3A3A"/>
          <w:kern w:val="0"/>
          <w:highlight w:val="yellow"/>
          <w:lang w:eastAsia="fr-FR"/>
          <w14:ligatures w14:val="none"/>
        </w:rPr>
        <w:t xml:space="preserve"> (www.service-public.gouv.fr)</w:t>
      </w:r>
      <w:r w:rsidRPr="00E5732A">
        <w:rPr>
          <w:rFonts w:ascii="Arial" w:eastAsia="Times New Roman" w:hAnsi="Arial" w:cs="Arial"/>
          <w:b/>
          <w:bCs/>
          <w:color w:val="3A3A3A"/>
          <w:kern w:val="0"/>
          <w:highlight w:val="yellow"/>
          <w:lang w:eastAsia="fr-FR"/>
          <w14:ligatures w14:val="none"/>
        </w:rPr>
        <w:t>, puis répondez aux questions des cas ci-dessous.</w:t>
      </w:r>
    </w:p>
    <w:p w14:paraId="4827EEB2" w14:textId="77777777" w:rsidR="000F45FE" w:rsidRDefault="000F45FE"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p>
    <w:p w14:paraId="0C77FB21" w14:textId="77777777" w:rsidR="000F45FE" w:rsidRDefault="000F45FE"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p>
    <w:p w14:paraId="3D5B5CBE" w14:textId="3EFD0A11"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1 – Relocation en zone non tendue</w:t>
      </w:r>
    </w:p>
    <w:p w14:paraId="7501C587" w14:textId="1FB17C20"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Un appartement situé à Guéret (zone non tendue) était loué 520 € par mois.</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Le locataire part.</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Le propriétaire souhaite le relouer 650 €.</w:t>
      </w:r>
    </w:p>
    <w:p w14:paraId="6003CA72"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Peut-il le faire ?</w:t>
      </w:r>
    </w:p>
    <w:p w14:paraId="18DD55DC" w14:textId="03AA24E5"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p>
    <w:p w14:paraId="7E33867A" w14:textId="4DAFB8CB"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2 – Relocation en zone tendue</w:t>
      </w:r>
    </w:p>
    <w:p w14:paraId="19BAE0F2" w14:textId="25120E2B"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Un appartement situé à Marseille (zone tendue) était loué 800 €.</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Le locataire part.</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Le propriétaire souhaite relouer 900 € sans travaux.</w:t>
      </w:r>
    </w:p>
    <w:p w14:paraId="315469AC"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Est-ce possible ?</w:t>
      </w:r>
    </w:p>
    <w:p w14:paraId="0D418208" w14:textId="40B64F2E"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25262960" w14:textId="34E84334"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3 – Zone tendue avec travaux</w:t>
      </w:r>
    </w:p>
    <w:p w14:paraId="440E11C1"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Même situation à Marseille, mais le propriétaire a réalisé 25 000 € de travaux d’amélioration.</w:t>
      </w:r>
    </w:p>
    <w:p w14:paraId="6ACBF6B2"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Peut-il augmenter le loyer ?</w:t>
      </w:r>
    </w:p>
    <w:p w14:paraId="15FB4482" w14:textId="4D66E16E"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637FE459" w14:textId="68831213"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4 – Encadrement des loyers (Paris)</w:t>
      </w:r>
    </w:p>
    <w:p w14:paraId="3C682238"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Un T2 à Paris.</w:t>
      </w:r>
    </w:p>
    <w:p w14:paraId="01F589CD" w14:textId="77777777" w:rsidR="00456DBD" w:rsidRPr="00456DBD" w:rsidRDefault="00456DBD" w:rsidP="00456DBD">
      <w:pPr>
        <w:numPr>
          <w:ilvl w:val="0"/>
          <w:numId w:val="53"/>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Loyer de référence majoré : 1 000 €</w:t>
      </w:r>
    </w:p>
    <w:p w14:paraId="43B42D94" w14:textId="77777777" w:rsidR="00456DBD" w:rsidRPr="00456DBD" w:rsidRDefault="00456DBD" w:rsidP="00456DBD">
      <w:pPr>
        <w:numPr>
          <w:ilvl w:val="0"/>
          <w:numId w:val="53"/>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Ancien loyer : 950 €</w:t>
      </w:r>
    </w:p>
    <w:p w14:paraId="724551C5" w14:textId="77777777" w:rsidR="00456DBD" w:rsidRPr="00456DBD" w:rsidRDefault="00456DBD" w:rsidP="00456DBD">
      <w:pPr>
        <w:numPr>
          <w:ilvl w:val="0"/>
          <w:numId w:val="53"/>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Le propriétaire veut fixer 1 100 €</w:t>
      </w:r>
    </w:p>
    <w:p w14:paraId="685EDC96"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Est-ce possible ?</w:t>
      </w:r>
    </w:p>
    <w:p w14:paraId="0ED4DC73" w14:textId="0759473C"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1719F10B" w14:textId="6E551F79"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5 – Double plafond</w:t>
      </w:r>
    </w:p>
    <w:p w14:paraId="5940E0AF"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Toujours à Paris :</w:t>
      </w:r>
    </w:p>
    <w:p w14:paraId="28F8739F" w14:textId="77777777" w:rsidR="00456DBD" w:rsidRPr="00456DBD" w:rsidRDefault="00456DBD" w:rsidP="00456DBD">
      <w:pPr>
        <w:numPr>
          <w:ilvl w:val="0"/>
          <w:numId w:val="55"/>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Loyer de référence majoré : 1 100 €</w:t>
      </w:r>
    </w:p>
    <w:p w14:paraId="5E7862D7" w14:textId="77777777" w:rsidR="00456DBD" w:rsidRPr="00456DBD" w:rsidRDefault="00456DBD" w:rsidP="00456DBD">
      <w:pPr>
        <w:numPr>
          <w:ilvl w:val="0"/>
          <w:numId w:val="55"/>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Ancien loyer : 950 €</w:t>
      </w:r>
    </w:p>
    <w:p w14:paraId="4B74C844" w14:textId="77777777" w:rsidR="00456DBD" w:rsidRPr="00456DBD" w:rsidRDefault="00456DBD" w:rsidP="00456DBD">
      <w:pPr>
        <w:numPr>
          <w:ilvl w:val="0"/>
          <w:numId w:val="55"/>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Le propriétaire veut fixer 1 050 €</w:t>
      </w:r>
    </w:p>
    <w:p w14:paraId="5A33C3B3"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Possible ?</w:t>
      </w:r>
    </w:p>
    <w:p w14:paraId="1BB74B31" w14:textId="47E74B60"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61CC6732" w14:textId="2D1B9411"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6 – Complément de loyer</w:t>
      </w:r>
    </w:p>
    <w:p w14:paraId="799FE58B"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À Paris :</w:t>
      </w:r>
    </w:p>
    <w:p w14:paraId="0635F36B" w14:textId="77777777" w:rsidR="00456DBD" w:rsidRPr="00456DBD" w:rsidRDefault="00456DBD" w:rsidP="00456DBD">
      <w:pPr>
        <w:numPr>
          <w:ilvl w:val="0"/>
          <w:numId w:val="57"/>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Loyer de référence majoré : 1 000 €</w:t>
      </w:r>
    </w:p>
    <w:p w14:paraId="5EC81554" w14:textId="77777777" w:rsidR="00456DBD" w:rsidRPr="00456DBD" w:rsidRDefault="00456DBD" w:rsidP="00456DBD">
      <w:pPr>
        <w:numPr>
          <w:ilvl w:val="0"/>
          <w:numId w:val="57"/>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Le propriétaire fixe 1 000 € + 150 € de complément pour “vue dégagée”.</w:t>
      </w:r>
    </w:p>
    <w:p w14:paraId="3CE71FF7"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Est-ce valide ?</w:t>
      </w:r>
    </w:p>
    <w:p w14:paraId="17FCB728" w14:textId="160C0959"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550B3878" w14:textId="3D7625B0"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7 – Logement classé G</w:t>
      </w:r>
    </w:p>
    <w:p w14:paraId="2A82439D" w14:textId="19E5FF2B"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Appartement classé G à Lyon.</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Ancien loyer : 700 €.</w:t>
      </w:r>
      <w:r>
        <w:rPr>
          <w:rFonts w:ascii="Arial" w:eastAsia="Times New Roman" w:hAnsi="Arial" w:cs="Arial"/>
          <w:kern w:val="36"/>
          <w:sz w:val="22"/>
          <w:szCs w:val="22"/>
          <w:lang w:eastAsia="fr-FR"/>
          <w14:ligatures w14:val="none"/>
        </w:rPr>
        <w:t xml:space="preserve"> </w:t>
      </w:r>
      <w:r w:rsidRPr="00456DBD">
        <w:rPr>
          <w:rFonts w:ascii="Arial" w:eastAsia="Times New Roman" w:hAnsi="Arial" w:cs="Arial"/>
          <w:kern w:val="36"/>
          <w:sz w:val="22"/>
          <w:szCs w:val="22"/>
          <w:lang w:eastAsia="fr-FR"/>
          <w14:ligatures w14:val="none"/>
        </w:rPr>
        <w:t>Relocation après départ du locataire.</w:t>
      </w:r>
    </w:p>
    <w:p w14:paraId="6268A6B7"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Le propriétaire peut-il fixer 750 € ?</w:t>
      </w:r>
    </w:p>
    <w:p w14:paraId="2C3C148B" w14:textId="277AC34E"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p>
    <w:p w14:paraId="17ECE513" w14:textId="6531D8CD" w:rsidR="00456DBD" w:rsidRPr="00456DBD" w:rsidRDefault="00456DBD" w:rsidP="00456DBD">
      <w:pPr>
        <w:shd w:val="clear" w:color="auto" w:fill="FFFFFF"/>
        <w:spacing w:after="0" w:line="240" w:lineRule="auto"/>
        <w:jc w:val="both"/>
        <w:outlineLvl w:val="0"/>
        <w:rPr>
          <w:rFonts w:ascii="Arial" w:eastAsia="Times New Roman" w:hAnsi="Arial" w:cs="Arial"/>
          <w:b/>
          <w:bCs/>
          <w:kern w:val="36"/>
          <w:sz w:val="22"/>
          <w:szCs w:val="22"/>
          <w:lang w:eastAsia="fr-FR"/>
          <w14:ligatures w14:val="none"/>
        </w:rPr>
      </w:pPr>
      <w:r w:rsidRPr="00456DBD">
        <w:rPr>
          <w:rFonts w:ascii="Arial" w:eastAsia="Times New Roman" w:hAnsi="Arial" w:cs="Arial"/>
          <w:b/>
          <w:bCs/>
          <w:kern w:val="36"/>
          <w:sz w:val="22"/>
          <w:szCs w:val="22"/>
          <w:lang w:eastAsia="fr-FR"/>
          <w14:ligatures w14:val="none"/>
        </w:rPr>
        <w:t>Cas bonus transversal</w:t>
      </w:r>
    </w:p>
    <w:p w14:paraId="761CD5CD"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Un logement à Lille :</w:t>
      </w:r>
    </w:p>
    <w:p w14:paraId="4B4319C0" w14:textId="77777777" w:rsidR="00456DBD" w:rsidRPr="00456DBD" w:rsidRDefault="00456DBD" w:rsidP="00456DBD">
      <w:pPr>
        <w:numPr>
          <w:ilvl w:val="0"/>
          <w:numId w:val="59"/>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Zone tendue</w:t>
      </w:r>
    </w:p>
    <w:p w14:paraId="683FB363" w14:textId="77777777" w:rsidR="00456DBD" w:rsidRPr="00456DBD" w:rsidRDefault="00456DBD" w:rsidP="00456DBD">
      <w:pPr>
        <w:numPr>
          <w:ilvl w:val="0"/>
          <w:numId w:val="59"/>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Encadrement des loyers</w:t>
      </w:r>
    </w:p>
    <w:p w14:paraId="6ED1D898" w14:textId="77777777" w:rsidR="00456DBD" w:rsidRPr="00456DBD" w:rsidRDefault="00456DBD" w:rsidP="00456DBD">
      <w:pPr>
        <w:numPr>
          <w:ilvl w:val="0"/>
          <w:numId w:val="59"/>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Loyer de référence majoré : 850 €</w:t>
      </w:r>
    </w:p>
    <w:p w14:paraId="036F3430" w14:textId="77777777" w:rsidR="00456DBD" w:rsidRPr="00456DBD" w:rsidRDefault="00456DBD" w:rsidP="00456DBD">
      <w:pPr>
        <w:numPr>
          <w:ilvl w:val="0"/>
          <w:numId w:val="59"/>
        </w:num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Arial" w:eastAsia="Times New Roman" w:hAnsi="Arial" w:cs="Arial"/>
          <w:kern w:val="36"/>
          <w:sz w:val="22"/>
          <w:szCs w:val="22"/>
          <w:lang w:eastAsia="fr-FR"/>
          <w14:ligatures w14:val="none"/>
        </w:rPr>
        <w:t>Ancien loyer : 900 €</w:t>
      </w:r>
    </w:p>
    <w:p w14:paraId="5C31B761" w14:textId="77777777" w:rsidR="00456DBD" w:rsidRPr="00456DBD" w:rsidRDefault="00456DBD" w:rsidP="00456DBD">
      <w:pPr>
        <w:shd w:val="clear" w:color="auto" w:fill="FFFFFF"/>
        <w:spacing w:after="0" w:line="240" w:lineRule="auto"/>
        <w:jc w:val="both"/>
        <w:outlineLvl w:val="0"/>
        <w:rPr>
          <w:rFonts w:ascii="Arial" w:eastAsia="Times New Roman" w:hAnsi="Arial" w:cs="Arial"/>
          <w:kern w:val="36"/>
          <w:sz w:val="22"/>
          <w:szCs w:val="22"/>
          <w:lang w:eastAsia="fr-FR"/>
          <w14:ligatures w14:val="none"/>
        </w:rPr>
      </w:pPr>
      <w:r w:rsidRPr="00456DBD">
        <w:rPr>
          <w:rFonts w:ascii="Segoe UI Emoji" w:eastAsia="Times New Roman" w:hAnsi="Segoe UI Emoji" w:cs="Segoe UI Emoji"/>
          <w:kern w:val="36"/>
          <w:sz w:val="22"/>
          <w:szCs w:val="22"/>
          <w:lang w:eastAsia="fr-FR"/>
          <w14:ligatures w14:val="none"/>
        </w:rPr>
        <w:t>❓</w:t>
      </w:r>
      <w:r w:rsidRPr="00456DBD">
        <w:rPr>
          <w:rFonts w:ascii="Arial" w:eastAsia="Times New Roman" w:hAnsi="Arial" w:cs="Arial"/>
          <w:kern w:val="36"/>
          <w:sz w:val="22"/>
          <w:szCs w:val="22"/>
          <w:lang w:eastAsia="fr-FR"/>
          <w14:ligatures w14:val="none"/>
        </w:rPr>
        <w:t xml:space="preserve"> Quel est le loyer maximum ?</w:t>
      </w:r>
    </w:p>
    <w:p w14:paraId="13D7ADDA" w14:textId="77777777" w:rsidR="000F45FE" w:rsidRDefault="000F45FE" w:rsidP="00FA4371">
      <w:pPr>
        <w:shd w:val="clear" w:color="auto" w:fill="FFFFFF"/>
        <w:spacing w:after="240" w:line="240" w:lineRule="auto"/>
        <w:jc w:val="both"/>
        <w:rPr>
          <w:rFonts w:ascii="Segoe UI Emoji" w:eastAsia="Times New Roman" w:hAnsi="Segoe UI Emoji" w:cs="Segoe UI Emoji"/>
          <w:kern w:val="36"/>
          <w:sz w:val="22"/>
          <w:szCs w:val="22"/>
          <w:lang w:eastAsia="fr-FR"/>
          <w14:ligatures w14:val="none"/>
        </w:rPr>
      </w:pPr>
    </w:p>
    <w:p w14:paraId="6CB2B77F" w14:textId="77777777" w:rsidR="006E1AB8" w:rsidRDefault="006E1AB8" w:rsidP="00FA4371">
      <w:pPr>
        <w:shd w:val="clear" w:color="auto" w:fill="FFFFFF"/>
        <w:spacing w:after="240" w:line="240" w:lineRule="auto"/>
        <w:jc w:val="both"/>
        <w:rPr>
          <w:rFonts w:ascii="Segoe UI Emoji" w:eastAsia="Times New Roman" w:hAnsi="Segoe UI Emoji" w:cs="Segoe UI Emoji"/>
          <w:kern w:val="36"/>
          <w:sz w:val="22"/>
          <w:szCs w:val="22"/>
          <w:lang w:eastAsia="fr-FR"/>
          <w14:ligatures w14:val="none"/>
        </w:rPr>
      </w:pPr>
    </w:p>
    <w:p w14:paraId="063A564F" w14:textId="77777777" w:rsidR="006E1AB8" w:rsidRDefault="006E1AB8" w:rsidP="00FA4371">
      <w:pPr>
        <w:shd w:val="clear" w:color="auto" w:fill="FFFFFF"/>
        <w:spacing w:after="240" w:line="240" w:lineRule="auto"/>
        <w:jc w:val="both"/>
        <w:rPr>
          <w:rFonts w:ascii="Segoe UI Emoji" w:eastAsia="Times New Roman" w:hAnsi="Segoe UI Emoji" w:cs="Segoe UI Emoji"/>
          <w:kern w:val="36"/>
          <w:sz w:val="22"/>
          <w:szCs w:val="22"/>
          <w:lang w:eastAsia="fr-FR"/>
          <w14:ligatures w14:val="none"/>
        </w:rPr>
      </w:pPr>
    </w:p>
    <w:p w14:paraId="551E99D4" w14:textId="4BDD5AEC" w:rsidR="00BC469A" w:rsidRPr="00BC469A" w:rsidRDefault="003643BB" w:rsidP="003643BB">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bCs/>
          <w:kern w:val="0"/>
          <w:sz w:val="28"/>
          <w:szCs w:val="28"/>
          <w:lang w:eastAsia="fr-FR"/>
          <w14:ligatures w14:val="none"/>
        </w:rPr>
      </w:pPr>
      <w:r>
        <w:rPr>
          <w:rFonts w:ascii="Arial" w:eastAsia="Times New Roman" w:hAnsi="Arial" w:cs="Arial"/>
          <w:b/>
          <w:bCs/>
          <w:kern w:val="0"/>
          <w:sz w:val="28"/>
          <w:szCs w:val="28"/>
          <w:lang w:eastAsia="fr-FR"/>
          <w14:ligatures w14:val="none"/>
        </w:rPr>
        <w:lastRenderedPageBreak/>
        <w:t xml:space="preserve">ANNEXE 1 : </w:t>
      </w:r>
      <w:r w:rsidR="00BC469A" w:rsidRPr="00BC469A">
        <w:rPr>
          <w:rFonts w:ascii="Arial" w:eastAsia="Times New Roman" w:hAnsi="Arial" w:cs="Arial"/>
          <w:b/>
          <w:bCs/>
          <w:kern w:val="0"/>
          <w:sz w:val="28"/>
          <w:szCs w:val="28"/>
          <w:lang w:eastAsia="fr-FR"/>
          <w14:ligatures w14:val="none"/>
        </w:rPr>
        <w:t>Montant du loyer d'un logement appartenant à un propriétaire privé</w:t>
      </w:r>
    </w:p>
    <w:p w14:paraId="65285419" w14:textId="77777777" w:rsidR="00BC469A" w:rsidRDefault="00BC469A" w:rsidP="003643BB">
      <w:pPr>
        <w:shd w:val="clear" w:color="auto" w:fill="FFFFFF"/>
        <w:spacing w:after="0" w:line="240" w:lineRule="auto"/>
        <w:jc w:val="both"/>
        <w:rPr>
          <w:rFonts w:ascii="Arial" w:eastAsia="Times New Roman" w:hAnsi="Arial" w:cs="Arial"/>
          <w:kern w:val="0"/>
          <w:lang w:eastAsia="fr-FR"/>
          <w14:ligatures w14:val="none"/>
        </w:rPr>
      </w:pPr>
    </w:p>
    <w:p w14:paraId="49C4EBCF" w14:textId="328CF88F"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À quelles règles doit répondre le montant du loyer d'un logement du secteur privé ? Le loyer d'un logement loué avec bail d'habitation est fixé librement par le propriétaire. Mais, dans les communes situées en zone tendue, </w:t>
      </w:r>
      <w:r w:rsidRPr="002B28ED">
        <w:rPr>
          <w:rFonts w:ascii="Arial" w:eastAsia="Times New Roman" w:hAnsi="Arial" w:cs="Arial"/>
          <w:i/>
          <w:iCs/>
          <w:kern w:val="0"/>
          <w:sz w:val="20"/>
          <w:szCs w:val="20"/>
          <w:lang w:eastAsia="fr-FR"/>
          <w14:ligatures w14:val="none"/>
        </w:rPr>
        <w:t>l'encadrement des loyers</w:t>
      </w:r>
      <w:r w:rsidRPr="002B28ED">
        <w:rPr>
          <w:rFonts w:ascii="Arial" w:eastAsia="Times New Roman" w:hAnsi="Arial" w:cs="Arial"/>
          <w:kern w:val="0"/>
          <w:sz w:val="20"/>
          <w:szCs w:val="20"/>
          <w:lang w:eastAsia="fr-FR"/>
          <w14:ligatures w14:val="none"/>
        </w:rPr>
        <w:t> s'applique. Dans ces communes, le propriétaire ne pas fixer librement le loyer lors du changement de locataire et lors du renouvellement du bail. Nous vous expliquons.</w:t>
      </w:r>
    </w:p>
    <w:p w14:paraId="0456D6CC" w14:textId="77777777" w:rsidR="00125875" w:rsidRPr="003643BB" w:rsidRDefault="00125875" w:rsidP="003643BB">
      <w:pPr>
        <w:spacing w:after="0"/>
        <w:jc w:val="both"/>
        <w:rPr>
          <w:rFonts w:ascii="Arial" w:hAnsi="Arial" w:cs="Arial"/>
          <w:sz w:val="20"/>
          <w:szCs w:val="20"/>
        </w:rPr>
      </w:pPr>
    </w:p>
    <w:p w14:paraId="6103333C" w14:textId="09B66986" w:rsidR="002B28ED" w:rsidRPr="002B28ED" w:rsidRDefault="002B28ED" w:rsidP="003643BB">
      <w:pPr>
        <w:spacing w:after="0"/>
        <w:jc w:val="both"/>
        <w:rPr>
          <w:rFonts w:ascii="Arial" w:hAnsi="Arial" w:cs="Arial"/>
          <w:b/>
          <w:bCs/>
          <w:sz w:val="20"/>
          <w:szCs w:val="20"/>
        </w:rPr>
      </w:pPr>
      <w:r w:rsidRPr="002B28ED">
        <w:rPr>
          <w:rFonts w:ascii="Arial" w:hAnsi="Arial" w:cs="Arial"/>
          <w:b/>
          <w:bCs/>
          <w:sz w:val="20"/>
          <w:szCs w:val="20"/>
        </w:rPr>
        <w:t>Attention</w:t>
      </w:r>
      <w:r w:rsidR="003643BB" w:rsidRPr="003643BB">
        <w:rPr>
          <w:rFonts w:ascii="Arial" w:hAnsi="Arial" w:cs="Arial"/>
          <w:b/>
          <w:bCs/>
          <w:sz w:val="20"/>
          <w:szCs w:val="20"/>
        </w:rPr>
        <w:t xml:space="preserve"> : </w:t>
      </w:r>
      <w:hyperlink r:id="rId7" w:history="1">
        <w:r w:rsidRPr="002B28ED">
          <w:rPr>
            <w:rStyle w:val="Lienhypertexte"/>
            <w:rFonts w:ascii="Arial" w:hAnsi="Arial" w:cs="Arial"/>
            <w:color w:val="auto"/>
            <w:sz w:val="20"/>
            <w:szCs w:val="20"/>
          </w:rPr>
          <w:t>Paris</w:t>
        </w:r>
      </w:hyperlink>
      <w:r w:rsidRPr="002B28ED">
        <w:rPr>
          <w:rFonts w:ascii="Arial" w:hAnsi="Arial" w:cs="Arial"/>
          <w:sz w:val="20"/>
          <w:szCs w:val="20"/>
        </w:rPr>
        <w:t>, </w:t>
      </w:r>
      <w:hyperlink r:id="rId8" w:history="1">
        <w:r w:rsidRPr="002B28ED">
          <w:rPr>
            <w:rStyle w:val="Lienhypertexte"/>
            <w:rFonts w:ascii="Arial" w:hAnsi="Arial" w:cs="Arial"/>
            <w:color w:val="auto"/>
            <w:sz w:val="20"/>
            <w:szCs w:val="20"/>
          </w:rPr>
          <w:t>Bordeaux</w:t>
        </w:r>
      </w:hyperlink>
      <w:r w:rsidRPr="002B28ED">
        <w:rPr>
          <w:rFonts w:ascii="Arial" w:hAnsi="Arial" w:cs="Arial"/>
          <w:sz w:val="20"/>
          <w:szCs w:val="20"/>
        </w:rPr>
        <w:t>,</w:t>
      </w:r>
      <w:r w:rsidRPr="002B28ED">
        <w:rPr>
          <w:rFonts w:ascii="Arial" w:hAnsi="Arial" w:cs="Arial"/>
          <w:b/>
          <w:bCs/>
          <w:sz w:val="20"/>
          <w:szCs w:val="20"/>
        </w:rPr>
        <w:t> </w:t>
      </w:r>
      <w:hyperlink r:id="rId9" w:history="1">
        <w:r w:rsidRPr="002B28ED">
          <w:rPr>
            <w:rStyle w:val="Lienhypertexte"/>
            <w:rFonts w:ascii="Arial" w:hAnsi="Arial" w:cs="Arial"/>
            <w:b/>
            <w:bCs/>
            <w:color w:val="auto"/>
            <w:sz w:val="20"/>
            <w:szCs w:val="20"/>
          </w:rPr>
          <w:t>Lille, Hellemmes et Lomme</w:t>
        </w:r>
      </w:hyperlink>
      <w:r w:rsidRPr="002B28ED">
        <w:rPr>
          <w:rFonts w:ascii="Arial" w:hAnsi="Arial" w:cs="Arial"/>
          <w:b/>
          <w:bCs/>
          <w:sz w:val="20"/>
          <w:szCs w:val="20"/>
        </w:rPr>
        <w:t>, </w:t>
      </w:r>
      <w:hyperlink r:id="rId10" w:history="1">
        <w:r w:rsidRPr="002B28ED">
          <w:rPr>
            <w:rStyle w:val="Lienhypertexte"/>
            <w:rFonts w:ascii="Arial" w:hAnsi="Arial" w:cs="Arial"/>
            <w:b/>
            <w:bCs/>
            <w:color w:val="auto"/>
            <w:sz w:val="20"/>
            <w:szCs w:val="20"/>
          </w:rPr>
          <w:t>Lyon et Villeurbanne</w:t>
        </w:r>
      </w:hyperlink>
      <w:r w:rsidRPr="002B28ED">
        <w:rPr>
          <w:rFonts w:ascii="Arial" w:hAnsi="Arial" w:cs="Arial"/>
          <w:sz w:val="20"/>
          <w:szCs w:val="20"/>
        </w:rPr>
        <w:t>, </w:t>
      </w:r>
      <w:hyperlink r:id="rId11" w:history="1">
        <w:r w:rsidRPr="002B28ED">
          <w:rPr>
            <w:rStyle w:val="Lienhypertexte"/>
            <w:rFonts w:ascii="Arial" w:hAnsi="Arial" w:cs="Arial"/>
            <w:color w:val="auto"/>
            <w:sz w:val="20"/>
            <w:szCs w:val="20"/>
          </w:rPr>
          <w:t>Montpellier</w:t>
        </w:r>
      </w:hyperlink>
      <w:r w:rsidRPr="002B28ED">
        <w:rPr>
          <w:rFonts w:ascii="Arial" w:hAnsi="Arial" w:cs="Arial"/>
          <w:sz w:val="20"/>
          <w:szCs w:val="20"/>
        </w:rPr>
        <w:t>, et les communes composant </w:t>
      </w:r>
      <w:hyperlink r:id="rId12" w:history="1">
        <w:r w:rsidRPr="002B28ED">
          <w:rPr>
            <w:rStyle w:val="Lienhypertexte"/>
            <w:rFonts w:ascii="Arial" w:hAnsi="Arial" w:cs="Arial"/>
            <w:color w:val="auto"/>
            <w:sz w:val="20"/>
            <w:szCs w:val="20"/>
          </w:rPr>
          <w:t>Est Ensemble</w:t>
        </w:r>
      </w:hyperlink>
      <w:r w:rsidRPr="002B28ED">
        <w:rPr>
          <w:rFonts w:ascii="Arial" w:hAnsi="Arial" w:cs="Arial"/>
          <w:sz w:val="20"/>
          <w:szCs w:val="20"/>
        </w:rPr>
        <w:t>, </w:t>
      </w:r>
      <w:hyperlink r:id="rId13" w:history="1">
        <w:r w:rsidRPr="002B28ED">
          <w:rPr>
            <w:rStyle w:val="Lienhypertexte"/>
            <w:rFonts w:ascii="Arial" w:hAnsi="Arial" w:cs="Arial"/>
            <w:color w:val="auto"/>
            <w:sz w:val="20"/>
            <w:szCs w:val="20"/>
          </w:rPr>
          <w:t>Pays Basque</w:t>
        </w:r>
      </w:hyperlink>
      <w:r w:rsidRPr="002B28ED">
        <w:rPr>
          <w:rFonts w:ascii="Arial" w:hAnsi="Arial" w:cs="Arial"/>
          <w:sz w:val="20"/>
          <w:szCs w:val="20"/>
        </w:rPr>
        <w:t>, </w:t>
      </w:r>
      <w:hyperlink r:id="rId14" w:history="1">
        <w:r w:rsidRPr="002B28ED">
          <w:rPr>
            <w:rStyle w:val="Lienhypertexte"/>
            <w:rFonts w:ascii="Arial" w:hAnsi="Arial" w:cs="Arial"/>
            <w:b/>
            <w:bCs/>
            <w:color w:val="auto"/>
            <w:sz w:val="20"/>
            <w:szCs w:val="20"/>
          </w:rPr>
          <w:t>Plaine commune</w:t>
        </w:r>
      </w:hyperlink>
      <w:r w:rsidRPr="002B28ED">
        <w:rPr>
          <w:rFonts w:ascii="Arial" w:hAnsi="Arial" w:cs="Arial"/>
          <w:sz w:val="20"/>
          <w:szCs w:val="20"/>
        </w:rPr>
        <w:t>, et d'une partie du territoire de </w:t>
      </w:r>
      <w:hyperlink r:id="rId15" w:history="1">
        <w:r w:rsidRPr="002B28ED">
          <w:rPr>
            <w:rStyle w:val="Lienhypertexte"/>
            <w:rFonts w:ascii="Arial" w:hAnsi="Arial" w:cs="Arial"/>
            <w:color w:val="auto"/>
            <w:sz w:val="20"/>
            <w:szCs w:val="20"/>
          </w:rPr>
          <w:t>Grenoble-Alpes Métropole</w:t>
        </w:r>
      </w:hyperlink>
      <w:r w:rsidRPr="002B28ED">
        <w:rPr>
          <w:rFonts w:ascii="Arial" w:hAnsi="Arial" w:cs="Arial"/>
          <w:sz w:val="20"/>
          <w:szCs w:val="20"/>
        </w:rPr>
        <w:t>, appliquent des </w:t>
      </w:r>
      <w:r w:rsidRPr="002B28ED">
        <w:rPr>
          <w:rFonts w:ascii="Arial" w:hAnsi="Arial" w:cs="Arial"/>
          <w:b/>
          <w:bCs/>
          <w:sz w:val="20"/>
          <w:szCs w:val="20"/>
        </w:rPr>
        <w:t>règles encore plus strictes</w:t>
      </w:r>
      <w:r w:rsidRPr="002B28ED">
        <w:rPr>
          <w:rFonts w:ascii="Arial" w:hAnsi="Arial" w:cs="Arial"/>
          <w:sz w:val="20"/>
          <w:szCs w:val="20"/>
        </w:rPr>
        <w:t>.</w:t>
      </w:r>
    </w:p>
    <w:p w14:paraId="2C14F815" w14:textId="77777777" w:rsidR="002B28ED" w:rsidRPr="00FA4371" w:rsidRDefault="002B28ED" w:rsidP="003643BB">
      <w:pPr>
        <w:spacing w:after="0"/>
        <w:jc w:val="both"/>
        <w:rPr>
          <w:rFonts w:ascii="Arial" w:hAnsi="Arial" w:cs="Arial"/>
        </w:rPr>
      </w:pPr>
    </w:p>
    <w:p w14:paraId="4FAED03A" w14:textId="01B38D3A" w:rsidR="002B28ED" w:rsidRPr="002B28ED" w:rsidRDefault="002B28ED" w:rsidP="003643BB">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2B28ED">
        <w:rPr>
          <w:rFonts w:ascii="Arial" w:hAnsi="Arial" w:cs="Arial"/>
          <w:b/>
          <w:bCs/>
        </w:rPr>
        <w:t>Zone tendue</w:t>
      </w:r>
    </w:p>
    <w:p w14:paraId="007723E8" w14:textId="77777777" w:rsidR="002B28ED" w:rsidRPr="002B28ED" w:rsidRDefault="002B28ED" w:rsidP="003643BB">
      <w:pPr>
        <w:spacing w:after="0"/>
        <w:jc w:val="both"/>
        <w:rPr>
          <w:rFonts w:ascii="Arial" w:hAnsi="Arial" w:cs="Arial"/>
          <w:sz w:val="20"/>
          <w:szCs w:val="20"/>
        </w:rPr>
      </w:pPr>
      <w:r w:rsidRPr="002B28ED">
        <w:rPr>
          <w:rFonts w:ascii="Arial" w:hAnsi="Arial" w:cs="Arial"/>
          <w:sz w:val="20"/>
          <w:szCs w:val="20"/>
        </w:rPr>
        <w:t>Certains logements ne sont pas concernés par l'encadrement des loyers, car ils sont soumis à d'autres règles : logement </w:t>
      </w:r>
      <w:hyperlink r:id="rId16" w:history="1">
        <w:r w:rsidRPr="002B28ED">
          <w:rPr>
            <w:rStyle w:val="Lienhypertexte"/>
            <w:rFonts w:ascii="Arial" w:hAnsi="Arial" w:cs="Arial"/>
            <w:color w:val="auto"/>
            <w:sz w:val="20"/>
            <w:szCs w:val="20"/>
          </w:rPr>
          <w:t>loi de 1948</w:t>
        </w:r>
      </w:hyperlink>
      <w:r w:rsidRPr="002B28ED">
        <w:rPr>
          <w:rFonts w:ascii="Arial" w:hAnsi="Arial" w:cs="Arial"/>
          <w:sz w:val="20"/>
          <w:szCs w:val="20"/>
        </w:rPr>
        <w:t>, logement </w:t>
      </w:r>
      <w:hyperlink r:id="rId17" w:history="1">
        <w:r w:rsidRPr="002B28ED">
          <w:rPr>
            <w:rStyle w:val="Lienhypertexte"/>
            <w:rFonts w:ascii="Arial" w:hAnsi="Arial" w:cs="Arial"/>
            <w:color w:val="auto"/>
            <w:sz w:val="20"/>
            <w:szCs w:val="20"/>
          </w:rPr>
          <w:t>conventionné par l'Anah (hors conventions à loyer intermédiaire)</w:t>
        </w:r>
      </w:hyperlink>
      <w:r w:rsidRPr="002B28ED">
        <w:rPr>
          <w:rFonts w:ascii="Arial" w:hAnsi="Arial" w:cs="Arial"/>
          <w:sz w:val="20"/>
          <w:szCs w:val="20"/>
        </w:rPr>
        <w:t>, logement </w:t>
      </w:r>
      <w:hyperlink r:id="rId18" w:history="1">
        <w:r w:rsidRPr="002B28ED">
          <w:rPr>
            <w:rStyle w:val="Lienhypertexte"/>
            <w:rFonts w:ascii="Arial" w:hAnsi="Arial" w:cs="Arial"/>
            <w:color w:val="auto"/>
            <w:sz w:val="20"/>
            <w:szCs w:val="20"/>
          </w:rPr>
          <w:t>social (HLM)</w:t>
        </w:r>
      </w:hyperlink>
      <w:r w:rsidRPr="002B28ED">
        <w:rPr>
          <w:rFonts w:ascii="Arial" w:hAnsi="Arial" w:cs="Arial"/>
          <w:sz w:val="20"/>
          <w:szCs w:val="20"/>
        </w:rPr>
        <w:t>, </w:t>
      </w:r>
      <w:hyperlink r:id="rId19" w:history="1">
        <w:r w:rsidRPr="002B28ED">
          <w:rPr>
            <w:rStyle w:val="Lienhypertexte"/>
            <w:rFonts w:ascii="Arial" w:hAnsi="Arial" w:cs="Arial"/>
            <w:color w:val="auto"/>
            <w:sz w:val="20"/>
            <w:szCs w:val="20"/>
          </w:rPr>
          <w:t>meublé de tourisme</w:t>
        </w:r>
      </w:hyperlink>
      <w:r w:rsidRPr="002B28ED">
        <w:rPr>
          <w:rFonts w:ascii="Arial" w:hAnsi="Arial" w:cs="Arial"/>
          <w:sz w:val="20"/>
          <w:szCs w:val="20"/>
        </w:rPr>
        <w:t>, sous-location.</w:t>
      </w:r>
    </w:p>
    <w:p w14:paraId="75C12CAF" w14:textId="77777777" w:rsidR="002B28ED" w:rsidRPr="002B28ED" w:rsidRDefault="002B28ED" w:rsidP="003643BB">
      <w:pPr>
        <w:spacing w:after="0"/>
        <w:jc w:val="both"/>
        <w:rPr>
          <w:rFonts w:ascii="Arial" w:hAnsi="Arial" w:cs="Arial"/>
          <w:b/>
          <w:bCs/>
          <w:sz w:val="20"/>
          <w:szCs w:val="20"/>
        </w:rPr>
      </w:pPr>
      <w:r w:rsidRPr="002B28ED">
        <w:rPr>
          <w:rFonts w:ascii="Arial" w:hAnsi="Arial" w:cs="Arial"/>
          <w:sz w:val="20"/>
          <w:szCs w:val="20"/>
        </w:rPr>
        <w:t>1re mise en location du logement</w:t>
      </w:r>
    </w:p>
    <w:p w14:paraId="0EDC1F74" w14:textId="77777777" w:rsidR="002B28ED" w:rsidRPr="002B28ED" w:rsidRDefault="002B28ED" w:rsidP="003643BB">
      <w:pPr>
        <w:spacing w:after="0"/>
        <w:jc w:val="both"/>
        <w:rPr>
          <w:rFonts w:ascii="Arial" w:hAnsi="Arial" w:cs="Arial"/>
          <w:sz w:val="20"/>
          <w:szCs w:val="20"/>
        </w:rPr>
      </w:pPr>
      <w:r w:rsidRPr="002B28ED">
        <w:rPr>
          <w:rFonts w:ascii="Arial" w:hAnsi="Arial" w:cs="Arial"/>
          <w:sz w:val="20"/>
          <w:szCs w:val="20"/>
        </w:rPr>
        <w:t>Lorsque le logement est mis en location </w:t>
      </w:r>
      <w:r w:rsidRPr="002B28ED">
        <w:rPr>
          <w:rFonts w:ascii="Arial" w:hAnsi="Arial" w:cs="Arial"/>
          <w:b/>
          <w:bCs/>
          <w:sz w:val="20"/>
          <w:szCs w:val="20"/>
        </w:rPr>
        <w:t>pour la 1</w:t>
      </w:r>
      <w:r w:rsidRPr="002B28ED">
        <w:rPr>
          <w:rFonts w:ascii="Arial" w:hAnsi="Arial" w:cs="Arial"/>
          <w:b/>
          <w:bCs/>
          <w:sz w:val="20"/>
          <w:szCs w:val="20"/>
          <w:vertAlign w:val="superscript"/>
        </w:rPr>
        <w:t>re</w:t>
      </w:r>
      <w:r w:rsidRPr="002B28ED">
        <w:rPr>
          <w:rFonts w:ascii="Arial" w:hAnsi="Arial" w:cs="Arial"/>
          <w:b/>
          <w:bCs/>
          <w:sz w:val="20"/>
          <w:szCs w:val="20"/>
        </w:rPr>
        <w:t> fois</w:t>
      </w:r>
      <w:r w:rsidRPr="002B28ED">
        <w:rPr>
          <w:rFonts w:ascii="Arial" w:hAnsi="Arial" w:cs="Arial"/>
          <w:sz w:val="20"/>
          <w:szCs w:val="20"/>
        </w:rPr>
        <w:t>, le propriétaire fixe librement le montant du loyer.</w:t>
      </w:r>
    </w:p>
    <w:p w14:paraId="2DAF4B95" w14:textId="77777777" w:rsidR="002B28ED" w:rsidRPr="002B28ED" w:rsidRDefault="002B28ED" w:rsidP="003643BB">
      <w:pPr>
        <w:spacing w:after="0"/>
        <w:jc w:val="both"/>
        <w:rPr>
          <w:rFonts w:ascii="Arial" w:hAnsi="Arial" w:cs="Arial"/>
          <w:sz w:val="20"/>
          <w:szCs w:val="20"/>
        </w:rPr>
      </w:pPr>
      <w:r w:rsidRPr="002B28ED">
        <w:rPr>
          <w:rFonts w:ascii="Arial" w:hAnsi="Arial" w:cs="Arial"/>
          <w:sz w:val="20"/>
          <w:szCs w:val="20"/>
        </w:rPr>
        <w:t>Le propriétaire pourra </w:t>
      </w:r>
      <w:hyperlink r:id="rId20" w:history="1">
        <w:r w:rsidRPr="002B28ED">
          <w:rPr>
            <w:rStyle w:val="Lienhypertexte"/>
            <w:rFonts w:ascii="Arial" w:hAnsi="Arial" w:cs="Arial"/>
            <w:color w:val="auto"/>
            <w:sz w:val="20"/>
            <w:szCs w:val="20"/>
          </w:rPr>
          <w:t>réviser le loyer 1 fois par an</w:t>
        </w:r>
      </w:hyperlink>
      <w:r w:rsidRPr="002B28ED">
        <w:rPr>
          <w:rFonts w:ascii="Arial" w:hAnsi="Arial" w:cs="Arial"/>
          <w:sz w:val="20"/>
          <w:szCs w:val="20"/>
        </w:rPr>
        <w:t>, si une clause du bail le prévoit.</w:t>
      </w:r>
    </w:p>
    <w:p w14:paraId="46278766" w14:textId="77777777" w:rsidR="00E5732A" w:rsidRDefault="00E5732A" w:rsidP="003643BB">
      <w:pPr>
        <w:spacing w:after="0"/>
        <w:jc w:val="both"/>
        <w:rPr>
          <w:rFonts w:ascii="Arial" w:hAnsi="Arial" w:cs="Arial"/>
          <w:b/>
          <w:bCs/>
          <w:sz w:val="20"/>
          <w:szCs w:val="20"/>
        </w:rPr>
      </w:pPr>
    </w:p>
    <w:p w14:paraId="68F3CDF3" w14:textId="5717C684" w:rsidR="002B28ED" w:rsidRPr="002B28ED" w:rsidRDefault="002B28ED" w:rsidP="003643BB">
      <w:pPr>
        <w:spacing w:after="0"/>
        <w:jc w:val="both"/>
        <w:rPr>
          <w:rFonts w:ascii="Arial" w:hAnsi="Arial" w:cs="Arial"/>
          <w:b/>
          <w:bCs/>
          <w:sz w:val="20"/>
          <w:szCs w:val="20"/>
        </w:rPr>
      </w:pPr>
      <w:r w:rsidRPr="002B28ED">
        <w:rPr>
          <w:rFonts w:ascii="Arial" w:hAnsi="Arial" w:cs="Arial"/>
          <w:b/>
          <w:bCs/>
          <w:sz w:val="20"/>
          <w:szCs w:val="20"/>
        </w:rPr>
        <w:t>Attention</w:t>
      </w:r>
      <w:r w:rsidR="003643BB" w:rsidRPr="003643BB">
        <w:rPr>
          <w:rFonts w:ascii="Arial" w:hAnsi="Arial" w:cs="Arial"/>
          <w:b/>
          <w:bCs/>
          <w:sz w:val="20"/>
          <w:szCs w:val="20"/>
        </w:rPr>
        <w:t xml:space="preserve"> : </w:t>
      </w:r>
      <w:r w:rsidRPr="002B28ED">
        <w:rPr>
          <w:rFonts w:ascii="Arial" w:hAnsi="Arial" w:cs="Arial"/>
          <w:b/>
          <w:bCs/>
          <w:sz w:val="20"/>
          <w:szCs w:val="20"/>
        </w:rPr>
        <w:t>Réviser le loyer est interdit </w:t>
      </w:r>
      <w:r w:rsidRPr="002B28ED">
        <w:rPr>
          <w:rFonts w:ascii="Arial" w:hAnsi="Arial" w:cs="Arial"/>
          <w:sz w:val="20"/>
          <w:szCs w:val="20"/>
        </w:rPr>
        <w:t>dans les cas suivants :</w:t>
      </w:r>
    </w:p>
    <w:p w14:paraId="6C30E367" w14:textId="77777777" w:rsidR="002B28ED" w:rsidRPr="002B28ED" w:rsidRDefault="002B28ED" w:rsidP="003643BB">
      <w:pPr>
        <w:numPr>
          <w:ilvl w:val="0"/>
          <w:numId w:val="2"/>
        </w:numPr>
        <w:spacing w:after="0"/>
        <w:jc w:val="both"/>
        <w:rPr>
          <w:rFonts w:ascii="Arial" w:hAnsi="Arial" w:cs="Arial"/>
          <w:sz w:val="20"/>
          <w:szCs w:val="20"/>
        </w:rPr>
      </w:pPr>
      <w:r w:rsidRPr="002B28ED">
        <w:rPr>
          <w:rFonts w:ascii="Arial" w:hAnsi="Arial" w:cs="Arial"/>
          <w:b/>
          <w:bCs/>
          <w:sz w:val="20"/>
          <w:szCs w:val="20"/>
        </w:rPr>
        <w:t>En métropole</w:t>
      </w:r>
      <w:r w:rsidRPr="002B28ED">
        <w:rPr>
          <w:rFonts w:ascii="Arial" w:hAnsi="Arial" w:cs="Arial"/>
          <w:sz w:val="20"/>
          <w:szCs w:val="20"/>
        </w:rPr>
        <w:t>, lorsque le bail est signé, renouvelé ou tacitement reconduit </w:t>
      </w:r>
      <w:r w:rsidRPr="002B28ED">
        <w:rPr>
          <w:rFonts w:ascii="Arial" w:hAnsi="Arial" w:cs="Arial"/>
          <w:b/>
          <w:bCs/>
          <w:sz w:val="20"/>
          <w:szCs w:val="20"/>
        </w:rPr>
        <w:t>depuis le 24 août 2022</w:t>
      </w:r>
      <w:r w:rsidRPr="002B28ED">
        <w:rPr>
          <w:rFonts w:ascii="Arial" w:hAnsi="Arial" w:cs="Arial"/>
          <w:sz w:val="20"/>
          <w:szCs w:val="20"/>
        </w:rPr>
        <w:t>, et qu'il concerne un logement classé F ou G (classement indiqué sur le DPE),</w:t>
      </w:r>
    </w:p>
    <w:p w14:paraId="2A90D77D" w14:textId="77777777" w:rsidR="002B28ED" w:rsidRPr="002B28ED" w:rsidRDefault="002B28ED" w:rsidP="003643BB">
      <w:pPr>
        <w:numPr>
          <w:ilvl w:val="0"/>
          <w:numId w:val="2"/>
        </w:numPr>
        <w:spacing w:after="0"/>
        <w:jc w:val="both"/>
        <w:rPr>
          <w:rFonts w:ascii="Arial" w:hAnsi="Arial" w:cs="Arial"/>
          <w:sz w:val="20"/>
          <w:szCs w:val="20"/>
        </w:rPr>
      </w:pPr>
      <w:r w:rsidRPr="002B28ED">
        <w:rPr>
          <w:rFonts w:ascii="Arial" w:hAnsi="Arial" w:cs="Arial"/>
          <w:b/>
          <w:bCs/>
          <w:sz w:val="20"/>
          <w:szCs w:val="20"/>
        </w:rPr>
        <w:t>En Guadeloupe, Guyane, Martinique, La Réunion et Mayotte</w:t>
      </w:r>
      <w:r w:rsidRPr="002B28ED">
        <w:rPr>
          <w:rFonts w:ascii="Arial" w:hAnsi="Arial" w:cs="Arial"/>
          <w:sz w:val="20"/>
          <w:szCs w:val="20"/>
        </w:rPr>
        <w:t>, lorsque le bail est signé, renouvelé ou tacitement reconduit </w:t>
      </w:r>
      <w:r w:rsidRPr="002B28ED">
        <w:rPr>
          <w:rFonts w:ascii="Arial" w:hAnsi="Arial" w:cs="Arial"/>
          <w:b/>
          <w:bCs/>
          <w:sz w:val="20"/>
          <w:szCs w:val="20"/>
        </w:rPr>
        <w:t>depuis le 1</w:t>
      </w:r>
      <w:r w:rsidRPr="002B28ED">
        <w:rPr>
          <w:rFonts w:ascii="Arial" w:hAnsi="Arial" w:cs="Arial"/>
          <w:b/>
          <w:bCs/>
          <w:sz w:val="20"/>
          <w:szCs w:val="20"/>
          <w:vertAlign w:val="superscript"/>
        </w:rPr>
        <w:t>er</w:t>
      </w:r>
      <w:r w:rsidRPr="002B28ED">
        <w:rPr>
          <w:rFonts w:ascii="Arial" w:hAnsi="Arial" w:cs="Arial"/>
          <w:b/>
          <w:bCs/>
          <w:sz w:val="20"/>
          <w:szCs w:val="20"/>
        </w:rPr>
        <w:t> juillet 2024</w:t>
      </w:r>
      <w:r w:rsidRPr="002B28ED">
        <w:rPr>
          <w:rFonts w:ascii="Arial" w:hAnsi="Arial" w:cs="Arial"/>
          <w:sz w:val="20"/>
          <w:szCs w:val="20"/>
        </w:rPr>
        <w:t>, et qu'il concerne un logement classé F ou G (classement indiqué sur le DPE).</w:t>
      </w:r>
    </w:p>
    <w:p w14:paraId="5E7E74AA" w14:textId="77777777" w:rsidR="003643BB" w:rsidRDefault="003643BB" w:rsidP="003643BB">
      <w:pPr>
        <w:pStyle w:val="Titre3"/>
        <w:shd w:val="clear" w:color="auto" w:fill="FFFFFF"/>
        <w:spacing w:before="0" w:after="0"/>
        <w:jc w:val="both"/>
        <w:rPr>
          <w:rStyle w:val="sp-accordion-chapter-btn-text"/>
          <w:rFonts w:ascii="Arial" w:hAnsi="Arial" w:cs="Arial"/>
          <w:b/>
          <w:bCs/>
          <w:color w:val="auto"/>
        </w:rPr>
      </w:pPr>
    </w:p>
    <w:p w14:paraId="1DF583BB" w14:textId="584B5EBE" w:rsidR="003643BB" w:rsidRPr="003643BB" w:rsidRDefault="002B28ED" w:rsidP="003643BB">
      <w:pPr>
        <w:pStyle w:val="Titre3"/>
        <w:shd w:val="clear" w:color="auto" w:fill="FFFFFF"/>
        <w:spacing w:before="0" w:after="0"/>
        <w:jc w:val="both"/>
        <w:rPr>
          <w:rFonts w:ascii="Arial" w:hAnsi="Arial" w:cs="Arial"/>
          <w:b/>
          <w:bCs/>
          <w:color w:val="auto"/>
        </w:rPr>
      </w:pPr>
      <w:r w:rsidRPr="00FA4371">
        <w:rPr>
          <w:rStyle w:val="sp-accordion-chapter-btn-text"/>
          <w:rFonts w:ascii="Arial" w:hAnsi="Arial" w:cs="Arial"/>
          <w:b/>
          <w:bCs/>
          <w:color w:val="auto"/>
        </w:rPr>
        <w:t>Renouvellement du bail</w:t>
      </w:r>
    </w:p>
    <w:p w14:paraId="11467D8E" w14:textId="77777777" w:rsidR="003643BB" w:rsidRDefault="003643BB" w:rsidP="003643BB">
      <w:pPr>
        <w:pStyle w:val="NormalWeb"/>
        <w:shd w:val="clear" w:color="auto" w:fill="FFFFFF"/>
        <w:spacing w:before="0" w:beforeAutospacing="0" w:after="0" w:afterAutospacing="0"/>
        <w:jc w:val="both"/>
        <w:rPr>
          <w:rFonts w:ascii="Arial" w:hAnsi="Arial" w:cs="Arial"/>
          <w:sz w:val="20"/>
          <w:szCs w:val="20"/>
        </w:rPr>
      </w:pPr>
    </w:p>
    <w:p w14:paraId="1B47F5A4" w14:textId="04AD8EA8" w:rsidR="002B28ED" w:rsidRPr="003643BB" w:rsidRDefault="002B28ED" w:rsidP="003643BB">
      <w:pPr>
        <w:pStyle w:val="NormalWeb"/>
        <w:shd w:val="clear" w:color="auto" w:fill="FFFFFF"/>
        <w:spacing w:before="0" w:beforeAutospacing="0" w:after="0" w:afterAutospacing="0"/>
        <w:jc w:val="both"/>
        <w:rPr>
          <w:rFonts w:ascii="Arial" w:hAnsi="Arial" w:cs="Arial"/>
          <w:sz w:val="20"/>
          <w:szCs w:val="20"/>
        </w:rPr>
      </w:pPr>
      <w:r w:rsidRPr="003643BB">
        <w:rPr>
          <w:rFonts w:ascii="Arial" w:hAnsi="Arial" w:cs="Arial"/>
          <w:sz w:val="20"/>
          <w:szCs w:val="20"/>
        </w:rPr>
        <w:t>Lorsque le loyer est sous-évalué par rapport au prix du marché, le propriétaire peut augmenter le montant du loyer au renouvellement du bail, </w:t>
      </w:r>
      <w:hyperlink r:id="rId21" w:history="1">
        <w:r w:rsidRPr="003643BB">
          <w:rPr>
            <w:rStyle w:val="Lienhypertexte"/>
            <w:rFonts w:ascii="Arial" w:eastAsiaTheme="majorEastAsia" w:hAnsi="Arial" w:cs="Arial"/>
            <w:color w:val="auto"/>
            <w:sz w:val="20"/>
            <w:szCs w:val="20"/>
          </w:rPr>
          <w:t>à certaines conditions. Il doit le faire en respectant certaines règles</w:t>
        </w:r>
      </w:hyperlink>
      <w:r w:rsidRPr="003643BB">
        <w:rPr>
          <w:rFonts w:ascii="Arial" w:hAnsi="Arial" w:cs="Arial"/>
          <w:sz w:val="20"/>
          <w:szCs w:val="20"/>
        </w:rPr>
        <w:t>.</w:t>
      </w:r>
    </w:p>
    <w:p w14:paraId="27DD21B9" w14:textId="6ECB5E6B" w:rsidR="002B28ED" w:rsidRDefault="002B28ED" w:rsidP="003643BB">
      <w:pPr>
        <w:pStyle w:val="fr-text--bold"/>
        <w:shd w:val="clear" w:color="auto" w:fill="FFFFFF"/>
        <w:spacing w:before="0" w:beforeAutospacing="0" w:after="0" w:afterAutospacing="0"/>
        <w:jc w:val="both"/>
        <w:rPr>
          <w:rFonts w:ascii="Arial" w:hAnsi="Arial" w:cs="Arial"/>
          <w:sz w:val="20"/>
          <w:szCs w:val="20"/>
        </w:rPr>
      </w:pPr>
      <w:r w:rsidRPr="003643BB">
        <w:rPr>
          <w:rFonts w:ascii="Arial" w:hAnsi="Arial" w:cs="Arial"/>
          <w:b/>
          <w:bCs/>
          <w:sz w:val="20"/>
          <w:szCs w:val="20"/>
        </w:rPr>
        <w:t>Attention</w:t>
      </w:r>
      <w:r w:rsidR="003643BB" w:rsidRPr="003643BB">
        <w:rPr>
          <w:rFonts w:ascii="Arial" w:hAnsi="Arial" w:cs="Arial"/>
          <w:b/>
          <w:bCs/>
          <w:sz w:val="20"/>
          <w:szCs w:val="20"/>
        </w:rPr>
        <w:t xml:space="preserve"> : </w:t>
      </w:r>
      <w:r w:rsidRPr="003643BB">
        <w:rPr>
          <w:rFonts w:ascii="Arial" w:hAnsi="Arial" w:cs="Arial"/>
          <w:sz w:val="20"/>
          <w:szCs w:val="20"/>
        </w:rPr>
        <w:t>Un bail mobilité ne peut pas être renouvelé.</w:t>
      </w:r>
    </w:p>
    <w:p w14:paraId="71F3589F" w14:textId="77777777" w:rsidR="003643BB" w:rsidRPr="003643BB" w:rsidRDefault="003643BB" w:rsidP="003643BB">
      <w:pPr>
        <w:pStyle w:val="fr-text--bold"/>
        <w:shd w:val="clear" w:color="auto" w:fill="FFFFFF"/>
        <w:spacing w:before="0" w:beforeAutospacing="0" w:after="0" w:afterAutospacing="0"/>
        <w:jc w:val="both"/>
        <w:rPr>
          <w:rFonts w:ascii="Arial" w:hAnsi="Arial" w:cs="Arial"/>
          <w:b/>
          <w:bCs/>
          <w:sz w:val="20"/>
          <w:szCs w:val="20"/>
        </w:rPr>
      </w:pPr>
    </w:p>
    <w:p w14:paraId="6F7F8959" w14:textId="77777777" w:rsidR="002B28ED" w:rsidRDefault="002B28ED" w:rsidP="003643BB">
      <w:pPr>
        <w:spacing w:after="0"/>
        <w:jc w:val="both"/>
        <w:rPr>
          <w:rFonts w:ascii="Arial" w:hAnsi="Arial" w:cs="Arial"/>
          <w:b/>
          <w:bCs/>
          <w:sz w:val="28"/>
          <w:szCs w:val="28"/>
        </w:rPr>
      </w:pPr>
      <w:r w:rsidRPr="002B28ED">
        <w:rPr>
          <w:rFonts w:ascii="Arial" w:hAnsi="Arial" w:cs="Arial"/>
          <w:b/>
          <w:bCs/>
          <w:sz w:val="28"/>
          <w:szCs w:val="28"/>
        </w:rPr>
        <w:t>Nouvelle mise en location après moins de 18 mois d'inoccupation</w:t>
      </w:r>
    </w:p>
    <w:p w14:paraId="34829035" w14:textId="77777777" w:rsidR="003643BB" w:rsidRPr="002B28ED" w:rsidRDefault="003643BB" w:rsidP="003643BB">
      <w:pPr>
        <w:spacing w:after="0"/>
        <w:jc w:val="both"/>
        <w:rPr>
          <w:rFonts w:ascii="Arial" w:hAnsi="Arial" w:cs="Arial"/>
          <w:b/>
          <w:bCs/>
          <w:sz w:val="28"/>
          <w:szCs w:val="28"/>
        </w:rPr>
      </w:pPr>
    </w:p>
    <w:p w14:paraId="45C6F3A3" w14:textId="41A16BCE" w:rsidR="002B28ED" w:rsidRPr="002B28ED" w:rsidRDefault="002B28ED" w:rsidP="003643BB">
      <w:pPr>
        <w:spacing w:after="0"/>
        <w:jc w:val="both"/>
        <w:rPr>
          <w:rFonts w:ascii="Arial" w:hAnsi="Arial" w:cs="Arial"/>
          <w:sz w:val="20"/>
          <w:szCs w:val="20"/>
        </w:rPr>
      </w:pPr>
      <w:r w:rsidRPr="002B28ED">
        <w:rPr>
          <w:rFonts w:ascii="Arial" w:hAnsi="Arial" w:cs="Arial"/>
          <w:sz w:val="20"/>
          <w:szCs w:val="20"/>
        </w:rPr>
        <w:t>Le montant du loyer appliqué au dernier locataire doit figurer dans le </w:t>
      </w:r>
      <w:hyperlink r:id="rId22" w:history="1">
        <w:r w:rsidRPr="002B28ED">
          <w:rPr>
            <w:rStyle w:val="Lienhypertexte"/>
            <w:rFonts w:ascii="Arial" w:hAnsi="Arial" w:cs="Arial"/>
            <w:color w:val="auto"/>
            <w:sz w:val="20"/>
            <w:szCs w:val="20"/>
          </w:rPr>
          <w:t>bail</w:t>
        </w:r>
      </w:hyperlink>
      <w:r w:rsidRPr="002B28ED">
        <w:rPr>
          <w:rFonts w:ascii="Arial" w:hAnsi="Arial" w:cs="Arial"/>
          <w:sz w:val="20"/>
          <w:szCs w:val="20"/>
        </w:rPr>
        <w:t>.</w:t>
      </w:r>
      <w:r w:rsidR="003643BB">
        <w:rPr>
          <w:rFonts w:ascii="Arial" w:hAnsi="Arial" w:cs="Arial"/>
          <w:sz w:val="20"/>
          <w:szCs w:val="20"/>
        </w:rPr>
        <w:t xml:space="preserve"> </w:t>
      </w:r>
      <w:r w:rsidRPr="002B28ED">
        <w:rPr>
          <w:rFonts w:ascii="Arial" w:hAnsi="Arial" w:cs="Arial"/>
          <w:sz w:val="20"/>
          <w:szCs w:val="20"/>
        </w:rPr>
        <w:t>Le propriétaire peut augmenter ce loyer dans certains cas seulement.</w:t>
      </w:r>
    </w:p>
    <w:p w14:paraId="4D1AEA02" w14:textId="54045FD7" w:rsidR="002B28ED" w:rsidRPr="002B28ED" w:rsidRDefault="003643BB" w:rsidP="003643BB">
      <w:pPr>
        <w:spacing w:after="0"/>
        <w:jc w:val="both"/>
        <w:rPr>
          <w:rFonts w:ascii="Arial" w:hAnsi="Arial" w:cs="Arial"/>
          <w:b/>
          <w:bCs/>
          <w:sz w:val="20"/>
          <w:szCs w:val="20"/>
        </w:rPr>
      </w:pPr>
      <w:r>
        <w:rPr>
          <w:rFonts w:ascii="Arial" w:hAnsi="Arial" w:cs="Arial"/>
          <w:sz w:val="20"/>
          <w:szCs w:val="20"/>
        </w:rPr>
        <w:t>[…]</w:t>
      </w:r>
    </w:p>
    <w:p w14:paraId="7243583C" w14:textId="77777777" w:rsidR="002B28ED" w:rsidRPr="002B28ED" w:rsidRDefault="002B28ED" w:rsidP="003643BB">
      <w:pPr>
        <w:numPr>
          <w:ilvl w:val="0"/>
          <w:numId w:val="3"/>
        </w:numPr>
        <w:shd w:val="clear" w:color="auto" w:fill="FFFFFF"/>
        <w:spacing w:after="0" w:line="240" w:lineRule="auto"/>
        <w:jc w:val="both"/>
        <w:outlineLvl w:val="3"/>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Loyer non révisé au cours des 12 derniers mois</w:t>
      </w:r>
    </w:p>
    <w:p w14:paraId="4A57499D"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aucune révision n'est intervenue au cours des 12 derniers mois, le propriétaire peut augmenter le loyer de la variation annuelle de </w:t>
      </w:r>
      <w:hyperlink r:id="rId23" w:history="1">
        <w:r w:rsidRPr="002B28ED">
          <w:rPr>
            <w:rFonts w:ascii="Arial" w:eastAsia="Times New Roman" w:hAnsi="Arial" w:cs="Arial"/>
            <w:kern w:val="0"/>
            <w:sz w:val="20"/>
            <w:szCs w:val="20"/>
            <w:u w:val="single"/>
            <w:lang w:eastAsia="fr-FR"/>
            <w14:ligatures w14:val="none"/>
          </w:rPr>
          <w:t>l'IRL</w:t>
        </w:r>
      </w:hyperlink>
      <w:r w:rsidRPr="002B28ED">
        <w:rPr>
          <w:rFonts w:ascii="Arial" w:eastAsia="Times New Roman" w:hAnsi="Arial" w:cs="Arial"/>
          <w:kern w:val="0"/>
          <w:sz w:val="20"/>
          <w:szCs w:val="20"/>
          <w:lang w:eastAsia="fr-FR"/>
          <w14:ligatures w14:val="none"/>
        </w:rPr>
        <w:t> publié à la date de signature du nouveau bail.</w:t>
      </w:r>
    </w:p>
    <w:p w14:paraId="20B3FE82"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215CAF1" w14:textId="75823EE6"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Lorsque le bail concerne un logement classé F ou G (classe indiquée sur le DPE), il est </w:t>
      </w:r>
      <w:r w:rsidRPr="002B28ED">
        <w:rPr>
          <w:rFonts w:ascii="Arial" w:eastAsia="Times New Roman" w:hAnsi="Arial" w:cs="Arial"/>
          <w:b/>
          <w:bCs/>
          <w:kern w:val="0"/>
          <w:sz w:val="20"/>
          <w:szCs w:val="20"/>
          <w:lang w:eastAsia="fr-FR"/>
          <w14:ligatures w14:val="none"/>
        </w:rPr>
        <w:t>interdit</w:t>
      </w:r>
      <w:r w:rsidRPr="002B28ED">
        <w:rPr>
          <w:rFonts w:ascii="Arial" w:eastAsia="Times New Roman" w:hAnsi="Arial" w:cs="Arial"/>
          <w:kern w:val="0"/>
          <w:sz w:val="20"/>
          <w:szCs w:val="20"/>
          <w:lang w:eastAsia="fr-FR"/>
          <w14:ligatures w14:val="none"/>
        </w:rPr>
        <w:t> d'en réviser le loyer.</w:t>
      </w:r>
    </w:p>
    <w:p w14:paraId="3917331A"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locataire peut contester l'augmentation du loyer en envoyant au propriétaire (ou à l'agence immobilière) une lettre recommandée avec accusé de réception.</w:t>
      </w:r>
    </w:p>
    <w:p w14:paraId="4A104516"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le litige persiste, le locataire doit saisir la </w:t>
      </w:r>
      <w:hyperlink r:id="rId24" w:history="1">
        <w:r w:rsidRPr="002B28ED">
          <w:rPr>
            <w:rFonts w:ascii="Arial" w:eastAsia="Times New Roman" w:hAnsi="Arial" w:cs="Arial"/>
            <w:kern w:val="0"/>
            <w:sz w:val="20"/>
            <w:szCs w:val="20"/>
            <w:u w:val="single"/>
            <w:lang w:eastAsia="fr-FR"/>
            <w14:ligatures w14:val="none"/>
          </w:rPr>
          <w:t>commission départementale de conciliation (CDC)</w:t>
        </w:r>
      </w:hyperlink>
      <w:r w:rsidRPr="002B28ED">
        <w:rPr>
          <w:rFonts w:ascii="Arial" w:eastAsia="Times New Roman" w:hAnsi="Arial" w:cs="Arial"/>
          <w:kern w:val="0"/>
          <w:sz w:val="20"/>
          <w:szCs w:val="20"/>
          <w:lang w:eastAsia="fr-FR"/>
          <w14:ligatures w14:val="none"/>
        </w:rPr>
        <w:t> dont dépend le logement (démarche est gratuite). En cas d'échec de l'intervention de la CDC, le locataire peut saisir le </w:t>
      </w:r>
      <w:hyperlink r:id="rId25" w:history="1">
        <w:r w:rsidRPr="002B28ED">
          <w:rPr>
            <w:rFonts w:ascii="Arial" w:eastAsia="Times New Roman" w:hAnsi="Arial" w:cs="Arial"/>
            <w:kern w:val="0"/>
            <w:sz w:val="20"/>
            <w:szCs w:val="20"/>
            <w:u w:val="single"/>
            <w:lang w:eastAsia="fr-FR"/>
            <w14:ligatures w14:val="none"/>
          </w:rPr>
          <w:t>juge des contentieux de la protection</w:t>
        </w:r>
      </w:hyperlink>
      <w:r w:rsidRPr="002B28ED">
        <w:rPr>
          <w:rFonts w:ascii="Arial" w:eastAsia="Times New Roman" w:hAnsi="Arial" w:cs="Arial"/>
          <w:kern w:val="0"/>
          <w:sz w:val="20"/>
          <w:szCs w:val="20"/>
          <w:lang w:eastAsia="fr-FR"/>
          <w14:ligatures w14:val="none"/>
        </w:rPr>
        <w:t> du tribunal dont dépend le logement.</w:t>
      </w:r>
    </w:p>
    <w:p w14:paraId="7CA31EAC" w14:textId="77777777" w:rsidR="002B28ED" w:rsidRPr="002B28ED" w:rsidRDefault="002B28ED" w:rsidP="003643BB">
      <w:pPr>
        <w:numPr>
          <w:ilvl w:val="0"/>
          <w:numId w:val="4"/>
        </w:numPr>
        <w:shd w:val="clear" w:color="auto" w:fill="FFFFFF"/>
        <w:spacing w:after="0" w:line="240" w:lineRule="auto"/>
        <w:jc w:val="both"/>
        <w:outlineLvl w:val="3"/>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Travaux d'un montant au moins égal à 50 % de la dernière année de loyer</w:t>
      </w:r>
    </w:p>
    <w:p w14:paraId="62390BF2"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nouveau loyer peut être augmenté lorsque le propriétaire a financé des travaux d'amélioration (hors travaux d'économie d'énergie ayant donné lieu à une majoration de loyer pour réduction de charges) ou des travaux mise aux </w:t>
      </w:r>
      <w:hyperlink r:id="rId26" w:history="1">
        <w:r w:rsidRPr="002B28ED">
          <w:rPr>
            <w:rFonts w:ascii="Arial" w:eastAsia="Times New Roman" w:hAnsi="Arial" w:cs="Arial"/>
            <w:kern w:val="0"/>
            <w:sz w:val="20"/>
            <w:szCs w:val="20"/>
            <w:u w:val="single"/>
            <w:lang w:eastAsia="fr-FR"/>
            <w14:ligatures w14:val="none"/>
          </w:rPr>
          <w:t>normes de décence</w:t>
        </w:r>
      </w:hyperlink>
    </w:p>
    <w:p w14:paraId="418C2884"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Ces travaux doivent :</w:t>
      </w:r>
    </w:p>
    <w:p w14:paraId="38FB357B" w14:textId="77777777" w:rsidR="002B28ED" w:rsidRPr="002B28ED" w:rsidRDefault="002B28ED" w:rsidP="003643BB">
      <w:pPr>
        <w:numPr>
          <w:ilvl w:val="0"/>
          <w:numId w:val="5"/>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lastRenderedPageBreak/>
        <w:t>Avoir été réalisés avant ou après le départ du dernier locataire, dans les parties communes ou privatives</w:t>
      </w:r>
    </w:p>
    <w:p w14:paraId="183F8E3F" w14:textId="77777777" w:rsidR="002B28ED" w:rsidRPr="002B28ED" w:rsidRDefault="002B28ED" w:rsidP="003643BB">
      <w:pPr>
        <w:numPr>
          <w:ilvl w:val="0"/>
          <w:numId w:val="5"/>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Et être d'un montant au moins égal à </w:t>
      </w:r>
      <w:r w:rsidRPr="002B28ED">
        <w:rPr>
          <w:rFonts w:ascii="Arial" w:eastAsia="Times New Roman" w:hAnsi="Arial" w:cs="Arial"/>
          <w:b/>
          <w:bCs/>
          <w:kern w:val="0"/>
          <w:sz w:val="20"/>
          <w:szCs w:val="20"/>
          <w:lang w:eastAsia="fr-FR"/>
          <w14:ligatures w14:val="none"/>
        </w:rPr>
        <w:t>50 %</w:t>
      </w:r>
      <w:r w:rsidRPr="002B28ED">
        <w:rPr>
          <w:rFonts w:ascii="Arial" w:eastAsia="Times New Roman" w:hAnsi="Arial" w:cs="Arial"/>
          <w:kern w:val="0"/>
          <w:sz w:val="20"/>
          <w:szCs w:val="20"/>
          <w:lang w:eastAsia="fr-FR"/>
          <w14:ligatures w14:val="none"/>
        </w:rPr>
        <w:t> de la dernière année de loyer (hors charge)</w:t>
      </w:r>
    </w:p>
    <w:p w14:paraId="5940C334"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ces conditions sont respectées, le loyer annuel pratiqué avec le précédent locataire peut être augmenté de </w:t>
      </w:r>
      <w:r w:rsidRPr="002B28ED">
        <w:rPr>
          <w:rFonts w:ascii="Arial" w:eastAsia="Times New Roman" w:hAnsi="Arial" w:cs="Arial"/>
          <w:b/>
          <w:bCs/>
          <w:kern w:val="0"/>
          <w:sz w:val="20"/>
          <w:szCs w:val="20"/>
          <w:lang w:eastAsia="fr-FR"/>
          <w14:ligatures w14:val="none"/>
        </w:rPr>
        <w:t>15 %</w:t>
      </w:r>
      <w:r w:rsidRPr="002B28ED">
        <w:rPr>
          <w:rFonts w:ascii="Arial" w:eastAsia="Times New Roman" w:hAnsi="Arial" w:cs="Arial"/>
          <w:kern w:val="0"/>
          <w:sz w:val="20"/>
          <w:szCs w:val="20"/>
          <w:lang w:eastAsia="fr-FR"/>
          <w14:ligatures w14:val="none"/>
        </w:rPr>
        <w:t> du montant des travaux TTC.</w:t>
      </w:r>
    </w:p>
    <w:p w14:paraId="520006F8"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641557FD" w14:textId="34378BEE"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Lorsque le bail concerne un logement classé F ou G (classe indiquée sur le DPE), il est</w:t>
      </w:r>
      <w:r w:rsidRPr="002B28ED">
        <w:rPr>
          <w:rFonts w:ascii="Arial" w:eastAsia="Times New Roman" w:hAnsi="Arial" w:cs="Arial"/>
          <w:b/>
          <w:bCs/>
          <w:kern w:val="0"/>
          <w:sz w:val="20"/>
          <w:szCs w:val="20"/>
          <w:lang w:eastAsia="fr-FR"/>
          <w14:ligatures w14:val="none"/>
        </w:rPr>
        <w:t> interdit</w:t>
      </w:r>
      <w:r w:rsidRPr="002B28ED">
        <w:rPr>
          <w:rFonts w:ascii="Arial" w:eastAsia="Times New Roman" w:hAnsi="Arial" w:cs="Arial"/>
          <w:kern w:val="0"/>
          <w:sz w:val="20"/>
          <w:szCs w:val="20"/>
          <w:lang w:eastAsia="fr-FR"/>
          <w14:ligatures w14:val="none"/>
        </w:rPr>
        <w:t> d'en augmenter le loyer.</w:t>
      </w:r>
    </w:p>
    <w:p w14:paraId="21DD7F58"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locataire peut contester l'augmentation du loyer en envoyant au propriétaire (ou à l'agence immobilière) une lettre recommandée avec accusé de réception.</w:t>
      </w:r>
    </w:p>
    <w:p w14:paraId="496B252A"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le litige persiste, le locataire doit saisir la </w:t>
      </w:r>
      <w:hyperlink r:id="rId27" w:history="1">
        <w:r w:rsidRPr="002B28ED">
          <w:rPr>
            <w:rFonts w:ascii="Arial" w:eastAsia="Times New Roman" w:hAnsi="Arial" w:cs="Arial"/>
            <w:kern w:val="0"/>
            <w:sz w:val="20"/>
            <w:szCs w:val="20"/>
            <w:u w:val="single"/>
            <w:lang w:eastAsia="fr-FR"/>
            <w14:ligatures w14:val="none"/>
          </w:rPr>
          <w:t>commission départementale de conciliation (CDC)</w:t>
        </w:r>
      </w:hyperlink>
      <w:r w:rsidRPr="002B28ED">
        <w:rPr>
          <w:rFonts w:ascii="Arial" w:eastAsia="Times New Roman" w:hAnsi="Arial" w:cs="Arial"/>
          <w:kern w:val="0"/>
          <w:sz w:val="20"/>
          <w:szCs w:val="20"/>
          <w:lang w:eastAsia="fr-FR"/>
          <w14:ligatures w14:val="none"/>
        </w:rPr>
        <w:t> dont dépend le logement (démarche est gratuite). En cas d'échec de l'intervention de la CDC, le locataire peut saisir le </w:t>
      </w:r>
      <w:hyperlink r:id="rId28" w:history="1">
        <w:r w:rsidRPr="002B28ED">
          <w:rPr>
            <w:rFonts w:ascii="Arial" w:eastAsia="Times New Roman" w:hAnsi="Arial" w:cs="Arial"/>
            <w:kern w:val="0"/>
            <w:sz w:val="20"/>
            <w:szCs w:val="20"/>
            <w:u w:val="single"/>
            <w:lang w:eastAsia="fr-FR"/>
            <w14:ligatures w14:val="none"/>
          </w:rPr>
          <w:t>juge des contentieux de la protection</w:t>
        </w:r>
      </w:hyperlink>
      <w:r w:rsidRPr="002B28ED">
        <w:rPr>
          <w:rFonts w:ascii="Arial" w:eastAsia="Times New Roman" w:hAnsi="Arial" w:cs="Arial"/>
          <w:kern w:val="0"/>
          <w:sz w:val="20"/>
          <w:szCs w:val="20"/>
          <w:lang w:eastAsia="fr-FR"/>
          <w14:ligatures w14:val="none"/>
        </w:rPr>
        <w:t> du tribunal dont dépend le logement.</w:t>
      </w:r>
    </w:p>
    <w:p w14:paraId="288EC1F2" w14:textId="77777777" w:rsidR="002B28ED" w:rsidRPr="002B28ED" w:rsidRDefault="002B28ED" w:rsidP="003643BB">
      <w:pPr>
        <w:numPr>
          <w:ilvl w:val="0"/>
          <w:numId w:val="6"/>
        </w:numPr>
        <w:shd w:val="clear" w:color="auto" w:fill="FFFFFF"/>
        <w:spacing w:after="0" w:line="240" w:lineRule="auto"/>
        <w:jc w:val="both"/>
        <w:outlineLvl w:val="3"/>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Travaux d'un montant au moins égal à la dernière année de loyer</w:t>
      </w:r>
    </w:p>
    <w:p w14:paraId="7ED9B2B3"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nouveau loyer est fixé librement lorsque les 2 conditions suivantes sont remplies :</w:t>
      </w:r>
    </w:p>
    <w:p w14:paraId="00A97CEF" w14:textId="77777777" w:rsidR="002B28ED" w:rsidRPr="002B28ED" w:rsidRDefault="002B28ED" w:rsidP="003643BB">
      <w:pPr>
        <w:numPr>
          <w:ilvl w:val="0"/>
          <w:numId w:val="7"/>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Des travaux d'amélioration ont été faits depuis moins de 6 mois</w:t>
      </w:r>
    </w:p>
    <w:p w14:paraId="012A92B4" w14:textId="77777777" w:rsidR="002B28ED" w:rsidRPr="002B28ED" w:rsidRDefault="002B28ED" w:rsidP="003643BB">
      <w:pPr>
        <w:numPr>
          <w:ilvl w:val="0"/>
          <w:numId w:val="7"/>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montant de ces travaux est au moins égal à la dernière année de loyer</w:t>
      </w:r>
    </w:p>
    <w:p w14:paraId="4D3441F9"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008FA55" w14:textId="66184C4E"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Lorsque le bail concerne un logement classé F ou G (classe indiquée sur le DPE), il est</w:t>
      </w:r>
      <w:r w:rsidRPr="002B28ED">
        <w:rPr>
          <w:rFonts w:ascii="Arial" w:eastAsia="Times New Roman" w:hAnsi="Arial" w:cs="Arial"/>
          <w:b/>
          <w:bCs/>
          <w:kern w:val="0"/>
          <w:sz w:val="20"/>
          <w:szCs w:val="20"/>
          <w:lang w:eastAsia="fr-FR"/>
          <w14:ligatures w14:val="none"/>
        </w:rPr>
        <w:t> interdit</w:t>
      </w:r>
      <w:r w:rsidRPr="002B28ED">
        <w:rPr>
          <w:rFonts w:ascii="Arial" w:eastAsia="Times New Roman" w:hAnsi="Arial" w:cs="Arial"/>
          <w:kern w:val="0"/>
          <w:sz w:val="20"/>
          <w:szCs w:val="20"/>
          <w:lang w:eastAsia="fr-FR"/>
          <w14:ligatures w14:val="none"/>
        </w:rPr>
        <w:t> d'en augmenter le loyer.</w:t>
      </w:r>
    </w:p>
    <w:p w14:paraId="137860C7"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locataire peut contester l'augmentation du loyer en envoyant au propriétaire (ou à l'agence immobilière) une lettre recommandée avec accusé de réception.</w:t>
      </w:r>
    </w:p>
    <w:p w14:paraId="0C257A3A"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le litige persiste, le locataire doit saisir la </w:t>
      </w:r>
      <w:hyperlink r:id="rId29" w:history="1">
        <w:r w:rsidRPr="002B28ED">
          <w:rPr>
            <w:rFonts w:ascii="Arial" w:eastAsia="Times New Roman" w:hAnsi="Arial" w:cs="Arial"/>
            <w:kern w:val="0"/>
            <w:sz w:val="20"/>
            <w:szCs w:val="20"/>
            <w:u w:val="single"/>
            <w:lang w:eastAsia="fr-FR"/>
            <w14:ligatures w14:val="none"/>
          </w:rPr>
          <w:t>commission départementale de conciliation (CDC)</w:t>
        </w:r>
      </w:hyperlink>
      <w:r w:rsidRPr="002B28ED">
        <w:rPr>
          <w:rFonts w:ascii="Arial" w:eastAsia="Times New Roman" w:hAnsi="Arial" w:cs="Arial"/>
          <w:kern w:val="0"/>
          <w:sz w:val="20"/>
          <w:szCs w:val="20"/>
          <w:lang w:eastAsia="fr-FR"/>
          <w14:ligatures w14:val="none"/>
        </w:rPr>
        <w:t> dont dépend le logement (démarche est gratuite). En cas d'échec de l'intervention de la CDC, le locataire peut saisir le </w:t>
      </w:r>
      <w:hyperlink r:id="rId30" w:history="1">
        <w:r w:rsidRPr="002B28ED">
          <w:rPr>
            <w:rFonts w:ascii="Arial" w:eastAsia="Times New Roman" w:hAnsi="Arial" w:cs="Arial"/>
            <w:kern w:val="0"/>
            <w:sz w:val="20"/>
            <w:szCs w:val="20"/>
            <w:u w:val="single"/>
            <w:lang w:eastAsia="fr-FR"/>
            <w14:ligatures w14:val="none"/>
          </w:rPr>
          <w:t>juge des contentieux de la protection</w:t>
        </w:r>
      </w:hyperlink>
      <w:r w:rsidRPr="002B28ED">
        <w:rPr>
          <w:rFonts w:ascii="Arial" w:eastAsia="Times New Roman" w:hAnsi="Arial" w:cs="Arial"/>
          <w:kern w:val="0"/>
          <w:sz w:val="20"/>
          <w:szCs w:val="20"/>
          <w:lang w:eastAsia="fr-FR"/>
          <w14:ligatures w14:val="none"/>
        </w:rPr>
        <w:t> du tribunal dont dépend le logement.</w:t>
      </w:r>
    </w:p>
    <w:p w14:paraId="0413559F"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locataire peut contester l'augmentation du loyer en envoyant au propriétaire (ou à l'agence immobilière) une lettre recommandée avec accusé de réception.</w:t>
      </w:r>
    </w:p>
    <w:p w14:paraId="74C874E6"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le litige persiste, le locataire doit saisir la </w:t>
      </w:r>
      <w:hyperlink r:id="rId31" w:history="1">
        <w:r w:rsidRPr="002B28ED">
          <w:rPr>
            <w:rFonts w:ascii="Arial" w:eastAsia="Times New Roman" w:hAnsi="Arial" w:cs="Arial"/>
            <w:kern w:val="0"/>
            <w:sz w:val="20"/>
            <w:szCs w:val="20"/>
            <w:u w:val="single"/>
            <w:lang w:eastAsia="fr-FR"/>
            <w14:ligatures w14:val="none"/>
          </w:rPr>
          <w:t>commission départementale de conciliation (CDC)</w:t>
        </w:r>
      </w:hyperlink>
      <w:r w:rsidRPr="002B28ED">
        <w:rPr>
          <w:rFonts w:ascii="Arial" w:eastAsia="Times New Roman" w:hAnsi="Arial" w:cs="Arial"/>
          <w:kern w:val="0"/>
          <w:sz w:val="20"/>
          <w:szCs w:val="20"/>
          <w:lang w:eastAsia="fr-FR"/>
          <w14:ligatures w14:val="none"/>
        </w:rPr>
        <w:t> dont dépend le logement (démarche est gratuite). En cas d'échec de l'intervention de la CDC, le locataire peut saisir le </w:t>
      </w:r>
      <w:hyperlink r:id="rId32" w:history="1">
        <w:r w:rsidRPr="002B28ED">
          <w:rPr>
            <w:rFonts w:ascii="Arial" w:eastAsia="Times New Roman" w:hAnsi="Arial" w:cs="Arial"/>
            <w:kern w:val="0"/>
            <w:sz w:val="20"/>
            <w:szCs w:val="20"/>
            <w:u w:val="single"/>
            <w:lang w:eastAsia="fr-FR"/>
            <w14:ligatures w14:val="none"/>
          </w:rPr>
          <w:t>juge des contentieux de la protection</w:t>
        </w:r>
      </w:hyperlink>
      <w:r w:rsidRPr="002B28ED">
        <w:rPr>
          <w:rFonts w:ascii="Arial" w:eastAsia="Times New Roman" w:hAnsi="Arial" w:cs="Arial"/>
          <w:kern w:val="0"/>
          <w:sz w:val="20"/>
          <w:szCs w:val="20"/>
          <w:lang w:eastAsia="fr-FR"/>
          <w14:ligatures w14:val="none"/>
        </w:rPr>
        <w:t> du tribunal dont dépend le logement.</w:t>
      </w:r>
    </w:p>
    <w:p w14:paraId="3B767E3A" w14:textId="00079BEE" w:rsidR="002B28ED" w:rsidRPr="002B28ED" w:rsidRDefault="002B28ED" w:rsidP="003643BB">
      <w:pPr>
        <w:numPr>
          <w:ilvl w:val="0"/>
          <w:numId w:val="8"/>
        </w:numPr>
        <w:shd w:val="clear" w:color="auto" w:fill="FFFFFF"/>
        <w:spacing w:after="0" w:line="240" w:lineRule="auto"/>
        <w:jc w:val="both"/>
        <w:outlineLvl w:val="3"/>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Ancien loyer sous-évalué</w:t>
      </w:r>
    </w:p>
    <w:p w14:paraId="522EC513"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Lorsque le loyer appliqué à l'ancien locataire est manifestement sous-évalué, le propriétaire peut augmenter ce loyer.</w:t>
      </w:r>
    </w:p>
    <w:p w14:paraId="4D4A6381" w14:textId="117363F8"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À savoir</w:t>
      </w:r>
      <w:r w:rsidR="003643BB" w:rsidRP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Il est possible d'estimer la sous-évaluation d'un loyer à partir de loyers habituellement constatés pour des logements comparables situés dans la même zone géographique.</w:t>
      </w:r>
    </w:p>
    <w:p w14:paraId="39D83896"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Mais l'augmentation du loyer ne doit pas dépasser </w:t>
      </w:r>
      <w:r w:rsidRPr="002B28ED">
        <w:rPr>
          <w:rFonts w:ascii="Arial" w:eastAsia="Times New Roman" w:hAnsi="Arial" w:cs="Arial"/>
          <w:b/>
          <w:bCs/>
          <w:kern w:val="0"/>
          <w:sz w:val="20"/>
          <w:szCs w:val="20"/>
          <w:lang w:eastAsia="fr-FR"/>
          <w14:ligatures w14:val="none"/>
        </w:rPr>
        <w:t>50 %</w:t>
      </w:r>
      <w:r w:rsidRPr="002B28ED">
        <w:rPr>
          <w:rFonts w:ascii="Arial" w:eastAsia="Times New Roman" w:hAnsi="Arial" w:cs="Arial"/>
          <w:kern w:val="0"/>
          <w:sz w:val="20"/>
          <w:szCs w:val="20"/>
          <w:lang w:eastAsia="fr-FR"/>
          <w14:ligatures w14:val="none"/>
        </w:rPr>
        <w:t> de la différence entre les 2 montants suivants :</w:t>
      </w:r>
    </w:p>
    <w:p w14:paraId="36FF9B79" w14:textId="77777777" w:rsidR="002B28ED" w:rsidRPr="002B28ED" w:rsidRDefault="002B28ED" w:rsidP="003643BB">
      <w:pPr>
        <w:numPr>
          <w:ilvl w:val="0"/>
          <w:numId w:val="9"/>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Montant d'un loyer déterminé par référence aux loyers pratiqués dans le voisinage pour des logements comparables</w:t>
      </w:r>
    </w:p>
    <w:p w14:paraId="06FC47A7" w14:textId="77777777" w:rsidR="002B28ED" w:rsidRPr="002B28ED" w:rsidRDefault="002B28ED" w:rsidP="003643BB">
      <w:pPr>
        <w:numPr>
          <w:ilvl w:val="0"/>
          <w:numId w:val="9"/>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Dernier loyer appliqué au précédent locataire, éventuellement </w:t>
      </w:r>
      <w:hyperlink r:id="rId33" w:history="1">
        <w:r w:rsidRPr="002B28ED">
          <w:rPr>
            <w:rFonts w:ascii="Arial" w:eastAsia="Times New Roman" w:hAnsi="Arial" w:cs="Arial"/>
            <w:kern w:val="0"/>
            <w:sz w:val="20"/>
            <w:szCs w:val="20"/>
            <w:u w:val="single"/>
            <w:lang w:eastAsia="fr-FR"/>
            <w14:ligatures w14:val="none"/>
          </w:rPr>
          <w:t>révisé sur l'IRL</w:t>
        </w:r>
      </w:hyperlink>
      <w:r w:rsidRPr="002B28ED">
        <w:rPr>
          <w:rFonts w:ascii="Arial" w:eastAsia="Times New Roman" w:hAnsi="Arial" w:cs="Arial"/>
          <w:kern w:val="0"/>
          <w:sz w:val="20"/>
          <w:szCs w:val="20"/>
          <w:lang w:eastAsia="fr-FR"/>
          <w14:ligatures w14:val="none"/>
        </w:rPr>
        <w:t> si cela n'a pas été fait dans les 12 derniers mois.</w:t>
      </w:r>
    </w:p>
    <w:p w14:paraId="209434A5"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47CA83A3" w14:textId="68D3CE0A"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3643BB" w:rsidRP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Lorsque le logement est classé F ou G (classe indiquée sur le DPE), il est </w:t>
      </w:r>
      <w:r w:rsidRPr="002B28ED">
        <w:rPr>
          <w:rFonts w:ascii="Arial" w:eastAsia="Times New Roman" w:hAnsi="Arial" w:cs="Arial"/>
          <w:b/>
          <w:bCs/>
          <w:kern w:val="0"/>
          <w:sz w:val="20"/>
          <w:szCs w:val="20"/>
          <w:lang w:eastAsia="fr-FR"/>
          <w14:ligatures w14:val="none"/>
        </w:rPr>
        <w:t>interdit</w:t>
      </w:r>
      <w:r w:rsidRPr="002B28ED">
        <w:rPr>
          <w:rFonts w:ascii="Arial" w:eastAsia="Times New Roman" w:hAnsi="Arial" w:cs="Arial"/>
          <w:kern w:val="0"/>
          <w:sz w:val="20"/>
          <w:szCs w:val="20"/>
          <w:lang w:eastAsia="fr-FR"/>
          <w14:ligatures w14:val="none"/>
        </w:rPr>
        <w:t> d'en augmenter le loyer manifestement sous-évalué.</w:t>
      </w:r>
    </w:p>
    <w:p w14:paraId="3F28E912"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locataire peut contester l'augmentation du loyer en envoyant au propriétaire (ou à l'agence immobilière) une lettre recommandée avec accusé de réception.</w:t>
      </w:r>
    </w:p>
    <w:p w14:paraId="1F821DC0"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Si le litige persiste, le locataire doit saisir la </w:t>
      </w:r>
      <w:hyperlink r:id="rId34" w:history="1">
        <w:r w:rsidRPr="002B28ED">
          <w:rPr>
            <w:rFonts w:ascii="Arial" w:eastAsia="Times New Roman" w:hAnsi="Arial" w:cs="Arial"/>
            <w:kern w:val="0"/>
            <w:sz w:val="20"/>
            <w:szCs w:val="20"/>
            <w:u w:val="single"/>
            <w:lang w:eastAsia="fr-FR"/>
            <w14:ligatures w14:val="none"/>
          </w:rPr>
          <w:t>commission départementale de conciliation (CDC)</w:t>
        </w:r>
      </w:hyperlink>
      <w:r w:rsidRPr="002B28ED">
        <w:rPr>
          <w:rFonts w:ascii="Arial" w:eastAsia="Times New Roman" w:hAnsi="Arial" w:cs="Arial"/>
          <w:kern w:val="0"/>
          <w:sz w:val="20"/>
          <w:szCs w:val="20"/>
          <w:lang w:eastAsia="fr-FR"/>
          <w14:ligatures w14:val="none"/>
        </w:rPr>
        <w:t> dont dépend le logement (démarche est gratuite). En cas d'échec de l'intervention de la CDC, le locataire peut saisir le </w:t>
      </w:r>
      <w:hyperlink r:id="rId35" w:history="1">
        <w:r w:rsidRPr="002B28ED">
          <w:rPr>
            <w:rFonts w:ascii="Arial" w:eastAsia="Times New Roman" w:hAnsi="Arial" w:cs="Arial"/>
            <w:kern w:val="0"/>
            <w:sz w:val="20"/>
            <w:szCs w:val="20"/>
            <w:u w:val="single"/>
            <w:lang w:eastAsia="fr-FR"/>
            <w14:ligatures w14:val="none"/>
          </w:rPr>
          <w:t>juge des contentieux de la protection</w:t>
        </w:r>
      </w:hyperlink>
      <w:r w:rsidRPr="002B28ED">
        <w:rPr>
          <w:rFonts w:ascii="Arial" w:eastAsia="Times New Roman" w:hAnsi="Arial" w:cs="Arial"/>
          <w:kern w:val="0"/>
          <w:sz w:val="20"/>
          <w:szCs w:val="20"/>
          <w:lang w:eastAsia="fr-FR"/>
          <w14:ligatures w14:val="none"/>
        </w:rPr>
        <w:t> du tribunal dont dépend le logement.</w:t>
      </w:r>
    </w:p>
    <w:p w14:paraId="72D73A04" w14:textId="77777777" w:rsidR="002B28ED" w:rsidRPr="002B28ED" w:rsidRDefault="002B28ED" w:rsidP="003643BB">
      <w:pPr>
        <w:shd w:val="clear" w:color="auto" w:fill="FFFFFF"/>
        <w:spacing w:after="0" w:line="240" w:lineRule="auto"/>
        <w:jc w:val="both"/>
        <w:outlineLvl w:val="2"/>
        <w:rPr>
          <w:rFonts w:ascii="Arial" w:eastAsia="Times New Roman" w:hAnsi="Arial" w:cs="Arial"/>
          <w:b/>
          <w:bCs/>
          <w:kern w:val="0"/>
          <w:sz w:val="20"/>
          <w:szCs w:val="20"/>
          <w:lang w:eastAsia="fr-FR"/>
          <w14:ligatures w14:val="none"/>
        </w:rPr>
      </w:pPr>
      <w:r w:rsidRPr="002B28ED">
        <w:rPr>
          <w:rFonts w:ascii="Arial" w:eastAsia="Times New Roman" w:hAnsi="Arial" w:cs="Arial"/>
          <w:kern w:val="0"/>
          <w:sz w:val="20"/>
          <w:szCs w:val="20"/>
          <w:lang w:eastAsia="fr-FR"/>
          <w14:ligatures w14:val="none"/>
        </w:rPr>
        <w:t>Nouvelle mise en location après 18 mois et plus d'inoccupation</w:t>
      </w:r>
    </w:p>
    <w:p w14:paraId="45D9A1B1"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La règle à appliquer dépend de la date de signature du bail :</w:t>
      </w:r>
    </w:p>
    <w:p w14:paraId="6219A4B0" w14:textId="77777777" w:rsidR="003643BB" w:rsidRPr="003643BB" w:rsidRDefault="003643BB" w:rsidP="003643BB">
      <w:pPr>
        <w:shd w:val="clear" w:color="auto" w:fill="FFFFFF"/>
        <w:spacing w:after="0" w:line="240" w:lineRule="auto"/>
        <w:jc w:val="both"/>
        <w:rPr>
          <w:rFonts w:ascii="Arial" w:eastAsia="Times New Roman" w:hAnsi="Arial" w:cs="Arial"/>
          <w:b/>
          <w:bCs/>
          <w:kern w:val="0"/>
          <w:sz w:val="22"/>
          <w:szCs w:val="22"/>
          <w:lang w:eastAsia="fr-FR"/>
          <w14:ligatures w14:val="none"/>
        </w:rPr>
      </w:pPr>
    </w:p>
    <w:p w14:paraId="163F9C65" w14:textId="3D14CD6D"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propriétaire fixe librement le montant du loyer d'un logement classé A, B, C, D ou E (classe indiquée sur le DPE).</w:t>
      </w:r>
    </w:p>
    <w:p w14:paraId="07DD9FDA" w14:textId="63126A03" w:rsidR="002B28ED" w:rsidRPr="00E5732A"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Mais le loyer d'un logement classé F ou G (classe indiquée sur le DPE) ne doit </w:t>
      </w:r>
      <w:r w:rsidRPr="002B28ED">
        <w:rPr>
          <w:rFonts w:ascii="Arial" w:eastAsia="Times New Roman" w:hAnsi="Arial" w:cs="Arial"/>
          <w:b/>
          <w:bCs/>
          <w:kern w:val="0"/>
          <w:sz w:val="20"/>
          <w:szCs w:val="20"/>
          <w:lang w:eastAsia="fr-FR"/>
          <w14:ligatures w14:val="none"/>
        </w:rPr>
        <w:t>pas être supérieur au dernier loyer</w:t>
      </w:r>
      <w:r w:rsidRPr="002B28ED">
        <w:rPr>
          <w:rFonts w:ascii="Arial" w:eastAsia="Times New Roman" w:hAnsi="Arial" w:cs="Arial"/>
          <w:kern w:val="0"/>
          <w:sz w:val="20"/>
          <w:szCs w:val="20"/>
          <w:lang w:eastAsia="fr-FR"/>
          <w14:ligatures w14:val="none"/>
        </w:rPr>
        <w:t> appliqué au précédent locataire.</w:t>
      </w:r>
    </w:p>
    <w:p w14:paraId="0693DCC7" w14:textId="77777777" w:rsidR="003643BB" w:rsidRPr="002B28ED" w:rsidRDefault="003643BB" w:rsidP="003643BB">
      <w:pPr>
        <w:shd w:val="clear" w:color="auto" w:fill="FFFFFF"/>
        <w:spacing w:after="0" w:line="240" w:lineRule="auto"/>
        <w:jc w:val="both"/>
        <w:rPr>
          <w:rFonts w:ascii="Arial" w:eastAsia="Times New Roman" w:hAnsi="Arial" w:cs="Arial"/>
          <w:kern w:val="0"/>
          <w:sz w:val="22"/>
          <w:szCs w:val="22"/>
          <w:lang w:eastAsia="fr-FR"/>
          <w14:ligatures w14:val="none"/>
        </w:rPr>
      </w:pPr>
    </w:p>
    <w:p w14:paraId="5C4A31C7" w14:textId="77777777" w:rsidR="002B28ED" w:rsidRPr="002B28ED" w:rsidRDefault="002B28ED" w:rsidP="003643BB">
      <w:pPr>
        <w:pBdr>
          <w:top w:val="single" w:sz="4" w:space="1" w:color="auto"/>
          <w:left w:val="single" w:sz="4" w:space="4" w:color="auto"/>
          <w:bottom w:val="single" w:sz="4" w:space="1" w:color="auto"/>
          <w:right w:val="single" w:sz="4" w:space="4" w:color="auto"/>
        </w:pBdr>
        <w:shd w:val="clear" w:color="auto" w:fill="FFFFFF"/>
        <w:spacing w:after="0" w:line="240" w:lineRule="auto"/>
        <w:ind w:left="-15" w:right="-15"/>
        <w:jc w:val="both"/>
        <w:outlineLvl w:val="1"/>
        <w:rPr>
          <w:rFonts w:ascii="Arial" w:eastAsia="Times New Roman" w:hAnsi="Arial" w:cs="Arial"/>
          <w:b/>
          <w:bCs/>
          <w:kern w:val="0"/>
          <w:sz w:val="36"/>
          <w:szCs w:val="36"/>
          <w:lang w:eastAsia="fr-FR"/>
          <w14:ligatures w14:val="none"/>
        </w:rPr>
      </w:pPr>
      <w:r w:rsidRPr="002B28ED">
        <w:rPr>
          <w:rFonts w:ascii="Arial" w:eastAsia="Times New Roman" w:hAnsi="Arial" w:cs="Arial"/>
          <w:b/>
          <w:bCs/>
          <w:kern w:val="0"/>
          <w:sz w:val="36"/>
          <w:szCs w:val="36"/>
          <w:lang w:eastAsia="fr-FR"/>
          <w14:ligatures w14:val="none"/>
        </w:rPr>
        <w:t>Autre zone</w:t>
      </w:r>
    </w:p>
    <w:p w14:paraId="3FDE8FC0" w14:textId="77777777" w:rsidR="003643BB" w:rsidRDefault="003643BB" w:rsidP="003643BB">
      <w:pPr>
        <w:shd w:val="clear" w:color="auto" w:fill="FFFFFF"/>
        <w:spacing w:after="0" w:line="240" w:lineRule="auto"/>
        <w:jc w:val="both"/>
        <w:outlineLvl w:val="2"/>
        <w:rPr>
          <w:rFonts w:ascii="Arial" w:eastAsia="Times New Roman" w:hAnsi="Arial" w:cs="Arial"/>
          <w:kern w:val="0"/>
          <w:lang w:eastAsia="fr-FR"/>
          <w14:ligatures w14:val="none"/>
        </w:rPr>
      </w:pPr>
    </w:p>
    <w:p w14:paraId="1F5BE76A" w14:textId="71896B19" w:rsidR="002B28ED" w:rsidRDefault="002B28ED" w:rsidP="003643BB">
      <w:pPr>
        <w:shd w:val="clear" w:color="auto" w:fill="FFFFFF"/>
        <w:spacing w:after="0" w:line="240" w:lineRule="auto"/>
        <w:jc w:val="both"/>
        <w:outlineLvl w:val="2"/>
        <w:rPr>
          <w:rFonts w:ascii="Arial" w:eastAsia="Times New Roman" w:hAnsi="Arial" w:cs="Arial"/>
          <w:b/>
          <w:bCs/>
          <w:kern w:val="0"/>
          <w:sz w:val="28"/>
          <w:szCs w:val="28"/>
          <w:lang w:eastAsia="fr-FR"/>
          <w14:ligatures w14:val="none"/>
        </w:rPr>
      </w:pPr>
      <w:r w:rsidRPr="002B28ED">
        <w:rPr>
          <w:rFonts w:ascii="Arial" w:eastAsia="Times New Roman" w:hAnsi="Arial" w:cs="Arial"/>
          <w:b/>
          <w:bCs/>
          <w:kern w:val="0"/>
          <w:sz w:val="28"/>
          <w:szCs w:val="28"/>
          <w:lang w:eastAsia="fr-FR"/>
          <w14:ligatures w14:val="none"/>
        </w:rPr>
        <w:t>Mise en location</w:t>
      </w:r>
    </w:p>
    <w:p w14:paraId="7141B1A5" w14:textId="77777777" w:rsidR="003643BB" w:rsidRPr="002B28ED" w:rsidRDefault="003643BB" w:rsidP="003643BB">
      <w:pPr>
        <w:shd w:val="clear" w:color="auto" w:fill="FFFFFF"/>
        <w:spacing w:after="0" w:line="240" w:lineRule="auto"/>
        <w:jc w:val="both"/>
        <w:outlineLvl w:val="2"/>
        <w:rPr>
          <w:rFonts w:ascii="Arial" w:eastAsia="Times New Roman" w:hAnsi="Arial" w:cs="Arial"/>
          <w:b/>
          <w:bCs/>
          <w:kern w:val="0"/>
          <w:sz w:val="28"/>
          <w:szCs w:val="28"/>
          <w:lang w:eastAsia="fr-FR"/>
          <w14:ligatures w14:val="none"/>
        </w:rPr>
      </w:pPr>
    </w:p>
    <w:p w14:paraId="23C99F8E"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propriétaire peut fixer librement le montant du loyer qu'il souhaite appliquer, qu'il s'agisse d'un logement vide ou meublé.</w:t>
      </w:r>
    </w:p>
    <w:p w14:paraId="08FAE075"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Le propriétaire peut </w:t>
      </w:r>
      <w:hyperlink r:id="rId36" w:history="1">
        <w:r w:rsidRPr="002B28ED">
          <w:rPr>
            <w:rFonts w:ascii="Arial" w:eastAsia="Times New Roman" w:hAnsi="Arial" w:cs="Arial"/>
            <w:kern w:val="0"/>
            <w:sz w:val="20"/>
            <w:szCs w:val="20"/>
            <w:u w:val="single"/>
            <w:lang w:eastAsia="fr-FR"/>
            <w14:ligatures w14:val="none"/>
          </w:rPr>
          <w:t>réviser le loyer</w:t>
        </w:r>
      </w:hyperlink>
      <w:r w:rsidRPr="002B28ED">
        <w:rPr>
          <w:rFonts w:ascii="Arial" w:eastAsia="Times New Roman" w:hAnsi="Arial" w:cs="Arial"/>
          <w:kern w:val="0"/>
          <w:sz w:val="20"/>
          <w:szCs w:val="20"/>
          <w:lang w:eastAsia="fr-FR"/>
          <w14:ligatures w14:val="none"/>
        </w:rPr>
        <w:t> 1 fois par an à la condition que cela soit prévu dans le bail.</w:t>
      </w:r>
    </w:p>
    <w:p w14:paraId="67FCAE20"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57357340" w14:textId="408C78A2" w:rsidR="002B28ED" w:rsidRPr="002B28ED"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3643BB" w:rsidRPr="003643BB">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b/>
          <w:bCs/>
          <w:kern w:val="0"/>
          <w:sz w:val="20"/>
          <w:szCs w:val="20"/>
          <w:lang w:eastAsia="fr-FR"/>
          <w14:ligatures w14:val="none"/>
        </w:rPr>
        <w:t>Réviser le loyer est interdit </w:t>
      </w:r>
      <w:r w:rsidRPr="002B28ED">
        <w:rPr>
          <w:rFonts w:ascii="Arial" w:eastAsia="Times New Roman" w:hAnsi="Arial" w:cs="Arial"/>
          <w:kern w:val="0"/>
          <w:sz w:val="20"/>
          <w:szCs w:val="20"/>
          <w:lang w:eastAsia="fr-FR"/>
          <w14:ligatures w14:val="none"/>
        </w:rPr>
        <w:t>dans les cas suivants :</w:t>
      </w:r>
    </w:p>
    <w:p w14:paraId="38933EFC" w14:textId="77777777" w:rsidR="002B28ED" w:rsidRPr="002B28ED" w:rsidRDefault="002B28ED" w:rsidP="003643BB">
      <w:pPr>
        <w:numPr>
          <w:ilvl w:val="0"/>
          <w:numId w:val="15"/>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b/>
          <w:bCs/>
          <w:kern w:val="0"/>
          <w:sz w:val="20"/>
          <w:szCs w:val="20"/>
          <w:lang w:eastAsia="fr-FR"/>
          <w14:ligatures w14:val="none"/>
        </w:rPr>
        <w:t>En métropole</w:t>
      </w:r>
      <w:r w:rsidRPr="002B28ED">
        <w:rPr>
          <w:rFonts w:ascii="Arial" w:eastAsia="Times New Roman" w:hAnsi="Arial" w:cs="Arial"/>
          <w:kern w:val="0"/>
          <w:sz w:val="20"/>
          <w:szCs w:val="20"/>
          <w:lang w:eastAsia="fr-FR"/>
          <w14:ligatures w14:val="none"/>
        </w:rPr>
        <w:t>, lorsque le bail est signé, renouvelé ou tacitement reconduit </w:t>
      </w:r>
      <w:r w:rsidRPr="002B28ED">
        <w:rPr>
          <w:rFonts w:ascii="Arial" w:eastAsia="Times New Roman" w:hAnsi="Arial" w:cs="Arial"/>
          <w:b/>
          <w:bCs/>
          <w:kern w:val="0"/>
          <w:sz w:val="20"/>
          <w:szCs w:val="20"/>
          <w:lang w:eastAsia="fr-FR"/>
          <w14:ligatures w14:val="none"/>
        </w:rPr>
        <w:t>depuis le 24 août 2022</w:t>
      </w:r>
      <w:r w:rsidRPr="002B28ED">
        <w:rPr>
          <w:rFonts w:ascii="Arial" w:eastAsia="Times New Roman" w:hAnsi="Arial" w:cs="Arial"/>
          <w:kern w:val="0"/>
          <w:sz w:val="20"/>
          <w:szCs w:val="20"/>
          <w:lang w:eastAsia="fr-FR"/>
          <w14:ligatures w14:val="none"/>
        </w:rPr>
        <w:t>, et qu'il concerne un logement classé F ou G (classement indiqué sur le DPE),</w:t>
      </w:r>
    </w:p>
    <w:p w14:paraId="03E41022" w14:textId="77777777" w:rsidR="002B28ED" w:rsidRPr="003643BB" w:rsidRDefault="002B28ED" w:rsidP="003643BB">
      <w:pPr>
        <w:numPr>
          <w:ilvl w:val="0"/>
          <w:numId w:val="15"/>
        </w:num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b/>
          <w:bCs/>
          <w:kern w:val="0"/>
          <w:sz w:val="20"/>
          <w:szCs w:val="20"/>
          <w:lang w:eastAsia="fr-FR"/>
          <w14:ligatures w14:val="none"/>
        </w:rPr>
        <w:t>En Guadeloupe, Guyane, Martinique, La Réunion et Mayotte</w:t>
      </w:r>
      <w:r w:rsidRPr="002B28ED">
        <w:rPr>
          <w:rFonts w:ascii="Arial" w:eastAsia="Times New Roman" w:hAnsi="Arial" w:cs="Arial"/>
          <w:kern w:val="0"/>
          <w:sz w:val="20"/>
          <w:szCs w:val="20"/>
          <w:lang w:eastAsia="fr-FR"/>
          <w14:ligatures w14:val="none"/>
        </w:rPr>
        <w:t>, lorsque le bail est signé, renouvelé ou tacitement reconduit </w:t>
      </w:r>
      <w:r w:rsidRPr="002B28ED">
        <w:rPr>
          <w:rFonts w:ascii="Arial" w:eastAsia="Times New Roman" w:hAnsi="Arial" w:cs="Arial"/>
          <w:b/>
          <w:bCs/>
          <w:kern w:val="0"/>
          <w:sz w:val="20"/>
          <w:szCs w:val="20"/>
          <w:lang w:eastAsia="fr-FR"/>
          <w14:ligatures w14:val="none"/>
        </w:rPr>
        <w:t>depuis le 1</w:t>
      </w:r>
      <w:r w:rsidRPr="002B28ED">
        <w:rPr>
          <w:rFonts w:ascii="Arial" w:eastAsia="Times New Roman" w:hAnsi="Arial" w:cs="Arial"/>
          <w:b/>
          <w:bCs/>
          <w:kern w:val="0"/>
          <w:sz w:val="20"/>
          <w:szCs w:val="20"/>
          <w:vertAlign w:val="superscript"/>
          <w:lang w:eastAsia="fr-FR"/>
          <w14:ligatures w14:val="none"/>
        </w:rPr>
        <w:t>er</w:t>
      </w:r>
      <w:r w:rsidRPr="002B28ED">
        <w:rPr>
          <w:rFonts w:ascii="Arial" w:eastAsia="Times New Roman" w:hAnsi="Arial" w:cs="Arial"/>
          <w:b/>
          <w:bCs/>
          <w:kern w:val="0"/>
          <w:sz w:val="20"/>
          <w:szCs w:val="20"/>
          <w:lang w:eastAsia="fr-FR"/>
          <w14:ligatures w14:val="none"/>
        </w:rPr>
        <w:t> juillet 2024</w:t>
      </w:r>
      <w:r w:rsidRPr="002B28ED">
        <w:rPr>
          <w:rFonts w:ascii="Arial" w:eastAsia="Times New Roman" w:hAnsi="Arial" w:cs="Arial"/>
          <w:kern w:val="0"/>
          <w:sz w:val="20"/>
          <w:szCs w:val="20"/>
          <w:lang w:eastAsia="fr-FR"/>
          <w14:ligatures w14:val="none"/>
        </w:rPr>
        <w:t>, et qu'il concerne un logement classé F ou G (classement indiqué sur le DPE).</w:t>
      </w:r>
    </w:p>
    <w:p w14:paraId="7D956EEB" w14:textId="77777777" w:rsidR="003643BB" w:rsidRPr="002B28ED" w:rsidRDefault="003643BB" w:rsidP="003643BB">
      <w:pPr>
        <w:shd w:val="clear" w:color="auto" w:fill="FFFFFF"/>
        <w:spacing w:after="0" w:line="240" w:lineRule="auto"/>
        <w:ind w:left="720"/>
        <w:jc w:val="both"/>
        <w:rPr>
          <w:rFonts w:ascii="Arial" w:eastAsia="Times New Roman" w:hAnsi="Arial" w:cs="Arial"/>
          <w:kern w:val="0"/>
          <w:lang w:eastAsia="fr-FR"/>
          <w14:ligatures w14:val="none"/>
        </w:rPr>
      </w:pPr>
    </w:p>
    <w:p w14:paraId="5F4B9FDF" w14:textId="77777777" w:rsidR="002B28ED" w:rsidRPr="003643BB" w:rsidRDefault="002B28ED" w:rsidP="003643BB">
      <w:pPr>
        <w:shd w:val="clear" w:color="auto" w:fill="FFFFFF"/>
        <w:spacing w:after="0" w:line="240" w:lineRule="auto"/>
        <w:jc w:val="both"/>
        <w:outlineLvl w:val="2"/>
        <w:rPr>
          <w:rFonts w:ascii="Arial" w:eastAsia="Times New Roman" w:hAnsi="Arial" w:cs="Arial"/>
          <w:b/>
          <w:bCs/>
          <w:kern w:val="0"/>
          <w:sz w:val="28"/>
          <w:szCs w:val="28"/>
          <w:lang w:eastAsia="fr-FR"/>
          <w14:ligatures w14:val="none"/>
        </w:rPr>
      </w:pPr>
      <w:r w:rsidRPr="002B28ED">
        <w:rPr>
          <w:rFonts w:ascii="Arial" w:eastAsia="Times New Roman" w:hAnsi="Arial" w:cs="Arial"/>
          <w:b/>
          <w:bCs/>
          <w:kern w:val="0"/>
          <w:sz w:val="28"/>
          <w:szCs w:val="28"/>
          <w:lang w:eastAsia="fr-FR"/>
          <w14:ligatures w14:val="none"/>
        </w:rPr>
        <w:t>Renouvellement du bail</w:t>
      </w:r>
    </w:p>
    <w:p w14:paraId="1EE7B9C8" w14:textId="77777777" w:rsidR="003643BB" w:rsidRPr="002B28ED" w:rsidRDefault="003643BB" w:rsidP="003643BB">
      <w:pPr>
        <w:shd w:val="clear" w:color="auto" w:fill="FFFFFF"/>
        <w:spacing w:after="0" w:line="240" w:lineRule="auto"/>
        <w:jc w:val="both"/>
        <w:outlineLvl w:val="2"/>
        <w:rPr>
          <w:rFonts w:ascii="Arial" w:eastAsia="Times New Roman" w:hAnsi="Arial" w:cs="Arial"/>
          <w:b/>
          <w:bCs/>
          <w:kern w:val="0"/>
          <w:sz w:val="27"/>
          <w:szCs w:val="27"/>
          <w:lang w:eastAsia="fr-FR"/>
          <w14:ligatures w14:val="none"/>
        </w:rPr>
      </w:pPr>
    </w:p>
    <w:p w14:paraId="73411EB3" w14:textId="77777777" w:rsidR="002B28ED" w:rsidRPr="002B28ED" w:rsidRDefault="002B28E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2B28ED">
        <w:rPr>
          <w:rFonts w:ascii="Arial" w:eastAsia="Times New Roman" w:hAnsi="Arial" w:cs="Arial"/>
          <w:kern w:val="0"/>
          <w:sz w:val="20"/>
          <w:szCs w:val="20"/>
          <w:lang w:eastAsia="fr-FR"/>
          <w14:ligatures w14:val="none"/>
        </w:rPr>
        <w:t>Lorsque le loyer est sous-évalué par rapport au prix du marché, le propriétaire peut augmenter le montant du loyer au renouvellement du bail, </w:t>
      </w:r>
      <w:hyperlink r:id="rId37" w:history="1">
        <w:r w:rsidRPr="002B28ED">
          <w:rPr>
            <w:rFonts w:ascii="Arial" w:eastAsia="Times New Roman" w:hAnsi="Arial" w:cs="Arial"/>
            <w:kern w:val="0"/>
            <w:sz w:val="20"/>
            <w:szCs w:val="20"/>
            <w:u w:val="single"/>
            <w:lang w:eastAsia="fr-FR"/>
            <w14:ligatures w14:val="none"/>
          </w:rPr>
          <w:t>à certaines conditions. Il doit le faire en respectant certaines règles</w:t>
        </w:r>
      </w:hyperlink>
      <w:r w:rsidRPr="002B28ED">
        <w:rPr>
          <w:rFonts w:ascii="Arial" w:eastAsia="Times New Roman" w:hAnsi="Arial" w:cs="Arial"/>
          <w:kern w:val="0"/>
          <w:sz w:val="20"/>
          <w:szCs w:val="20"/>
          <w:lang w:eastAsia="fr-FR"/>
          <w14:ligatures w14:val="none"/>
        </w:rPr>
        <w:t>.</w:t>
      </w:r>
    </w:p>
    <w:p w14:paraId="13E2EA44" w14:textId="77777777" w:rsidR="00E5732A" w:rsidRDefault="00E5732A"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5639D1C4" w14:textId="3BFA2D11" w:rsidR="002B28ED" w:rsidRPr="00E5732A" w:rsidRDefault="002B28E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2B28ED">
        <w:rPr>
          <w:rFonts w:ascii="Arial" w:eastAsia="Times New Roman" w:hAnsi="Arial" w:cs="Arial"/>
          <w:b/>
          <w:bCs/>
          <w:kern w:val="0"/>
          <w:sz w:val="20"/>
          <w:szCs w:val="20"/>
          <w:lang w:eastAsia="fr-FR"/>
          <w14:ligatures w14:val="none"/>
        </w:rPr>
        <w:t>Attention</w:t>
      </w:r>
      <w:r w:rsidR="00E5732A">
        <w:rPr>
          <w:rFonts w:ascii="Arial" w:eastAsia="Times New Roman" w:hAnsi="Arial" w:cs="Arial"/>
          <w:b/>
          <w:bCs/>
          <w:kern w:val="0"/>
          <w:sz w:val="20"/>
          <w:szCs w:val="20"/>
          <w:lang w:eastAsia="fr-FR"/>
          <w14:ligatures w14:val="none"/>
        </w:rPr>
        <w:t xml:space="preserve"> : </w:t>
      </w:r>
      <w:r w:rsidRPr="002B28ED">
        <w:rPr>
          <w:rFonts w:ascii="Arial" w:eastAsia="Times New Roman" w:hAnsi="Arial" w:cs="Arial"/>
          <w:kern w:val="0"/>
          <w:sz w:val="20"/>
          <w:szCs w:val="20"/>
          <w:lang w:eastAsia="fr-FR"/>
          <w14:ligatures w14:val="none"/>
        </w:rPr>
        <w:t>Un bail mobilité ne peut pas être renouvelé.</w:t>
      </w:r>
    </w:p>
    <w:p w14:paraId="3EE0E509" w14:textId="77777777" w:rsidR="006036EF" w:rsidRPr="00FA4371" w:rsidRDefault="006036EF" w:rsidP="003643BB">
      <w:pPr>
        <w:shd w:val="clear" w:color="auto" w:fill="FFFFFF"/>
        <w:spacing w:after="0" w:line="240" w:lineRule="auto"/>
        <w:jc w:val="both"/>
        <w:rPr>
          <w:rFonts w:ascii="Arial" w:eastAsia="Times New Roman" w:hAnsi="Arial" w:cs="Arial"/>
          <w:kern w:val="0"/>
          <w:lang w:eastAsia="fr-FR"/>
          <w14:ligatures w14:val="none"/>
        </w:rPr>
      </w:pPr>
    </w:p>
    <w:p w14:paraId="4C090802" w14:textId="77777777" w:rsidR="006036EF" w:rsidRPr="00FA4371" w:rsidRDefault="006036EF" w:rsidP="003643BB">
      <w:pPr>
        <w:shd w:val="clear" w:color="auto" w:fill="FFFFFF"/>
        <w:spacing w:after="0" w:line="240" w:lineRule="auto"/>
        <w:jc w:val="both"/>
        <w:rPr>
          <w:rFonts w:ascii="Arial" w:eastAsia="Times New Roman" w:hAnsi="Arial" w:cs="Arial"/>
          <w:kern w:val="0"/>
          <w:lang w:eastAsia="fr-FR"/>
          <w14:ligatures w14:val="none"/>
        </w:rPr>
      </w:pPr>
    </w:p>
    <w:p w14:paraId="2F959E33" w14:textId="1D6B0C0D" w:rsidR="006036EF" w:rsidRPr="003643BB" w:rsidRDefault="003643BB" w:rsidP="003643BB">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bCs/>
          <w:kern w:val="0"/>
          <w:sz w:val="28"/>
          <w:szCs w:val="28"/>
          <w:lang w:eastAsia="fr-FR"/>
          <w14:ligatures w14:val="none"/>
        </w:rPr>
      </w:pPr>
      <w:r w:rsidRPr="003643BB">
        <w:rPr>
          <w:rFonts w:ascii="Arial" w:eastAsia="Times New Roman" w:hAnsi="Arial" w:cs="Arial"/>
          <w:b/>
          <w:bCs/>
          <w:kern w:val="0"/>
          <w:sz w:val="28"/>
          <w:szCs w:val="28"/>
          <w:lang w:eastAsia="fr-FR"/>
          <w14:ligatures w14:val="none"/>
        </w:rPr>
        <w:t xml:space="preserve">ANNEXE 2 : </w:t>
      </w:r>
      <w:r w:rsidR="006036EF" w:rsidRPr="006036EF">
        <w:rPr>
          <w:rFonts w:ascii="Arial" w:eastAsia="Times New Roman" w:hAnsi="Arial" w:cs="Arial"/>
          <w:b/>
          <w:bCs/>
          <w:kern w:val="0"/>
          <w:sz w:val="28"/>
          <w:szCs w:val="28"/>
          <w:lang w:eastAsia="fr-FR"/>
          <w14:ligatures w14:val="none"/>
        </w:rPr>
        <w:t>Paris : montant du loyer pour un bail d'habitation</w:t>
      </w:r>
    </w:p>
    <w:p w14:paraId="3257A02A" w14:textId="77777777" w:rsidR="003643BB" w:rsidRPr="006036EF" w:rsidRDefault="003643BB" w:rsidP="003643BB">
      <w:pPr>
        <w:shd w:val="clear" w:color="auto" w:fill="FFFFFF"/>
        <w:spacing w:after="0" w:line="240" w:lineRule="auto"/>
        <w:jc w:val="both"/>
        <w:rPr>
          <w:rFonts w:ascii="Arial" w:eastAsia="Times New Roman" w:hAnsi="Arial" w:cs="Arial"/>
          <w:b/>
          <w:bCs/>
          <w:kern w:val="0"/>
          <w:lang w:eastAsia="fr-FR"/>
          <w14:ligatures w14:val="none"/>
        </w:rPr>
      </w:pPr>
    </w:p>
    <w:p w14:paraId="4A1C0ABA" w14:textId="0B3DA7DB" w:rsidR="006036EF" w:rsidRPr="00FD07FB"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Votre logement est-il soumis à l'encadrement des loyers à Paris ? Le loyer d'un logement loué avec un bail mobilité ou un bail d'habitation (vide ou meublé) signé ou renouvelé </w:t>
      </w:r>
      <w:r w:rsidRPr="006036EF">
        <w:rPr>
          <w:rFonts w:ascii="Arial" w:eastAsia="Times New Roman" w:hAnsi="Arial" w:cs="Arial"/>
          <w:b/>
          <w:bCs/>
          <w:kern w:val="0"/>
          <w:sz w:val="20"/>
          <w:szCs w:val="20"/>
          <w:lang w:eastAsia="fr-FR"/>
          <w14:ligatures w14:val="none"/>
        </w:rPr>
        <w:t>depuis juillet 2019</w:t>
      </w:r>
      <w:r w:rsidRPr="006036EF">
        <w:rPr>
          <w:rFonts w:ascii="Arial" w:eastAsia="Times New Roman" w:hAnsi="Arial" w:cs="Arial"/>
          <w:kern w:val="0"/>
          <w:sz w:val="20"/>
          <w:szCs w:val="20"/>
          <w:lang w:eastAsia="fr-FR"/>
          <w14:ligatures w14:val="none"/>
        </w:rPr>
        <w:t> est encadré par des </w:t>
      </w:r>
      <w:r w:rsidRPr="006036EF">
        <w:rPr>
          <w:rFonts w:ascii="Arial" w:eastAsia="Times New Roman" w:hAnsi="Arial" w:cs="Arial"/>
          <w:i/>
          <w:iCs/>
          <w:kern w:val="0"/>
          <w:sz w:val="20"/>
          <w:szCs w:val="20"/>
          <w:lang w:eastAsia="fr-FR"/>
          <w14:ligatures w14:val="none"/>
        </w:rPr>
        <w:t>loyers de référence minoré et majoré</w:t>
      </w:r>
      <w:r w:rsidRPr="006036EF">
        <w:rPr>
          <w:rFonts w:ascii="Arial" w:eastAsia="Times New Roman" w:hAnsi="Arial" w:cs="Arial"/>
          <w:kern w:val="0"/>
          <w:sz w:val="20"/>
          <w:szCs w:val="20"/>
          <w:lang w:eastAsia="fr-FR"/>
          <w14:ligatures w14:val="none"/>
        </w:rPr>
        <w:t>, lorsqu'il se situe à Paris. Ces montants dépendent de la catégorie du logement (location vide ou meublée, nombre de pièces, époque de construction). Nous vous expliquons.</w:t>
      </w:r>
      <w:r w:rsidR="00FD07FB" w:rsidRPr="00FD07FB">
        <w:rPr>
          <w:rFonts w:ascii="Arial" w:eastAsia="Times New Roman" w:hAnsi="Arial" w:cs="Arial"/>
          <w:kern w:val="0"/>
          <w:sz w:val="20"/>
          <w:szCs w:val="20"/>
          <w:lang w:eastAsia="fr-FR"/>
          <w14:ligatures w14:val="none"/>
        </w:rPr>
        <w:t xml:space="preserve"> […]</w:t>
      </w:r>
    </w:p>
    <w:p w14:paraId="2CCF1D88" w14:textId="77777777" w:rsidR="00FD07FB" w:rsidRPr="006036EF" w:rsidRDefault="00FD07FB" w:rsidP="003643BB">
      <w:pPr>
        <w:shd w:val="clear" w:color="auto" w:fill="FFFFFF"/>
        <w:spacing w:after="0" w:line="240" w:lineRule="auto"/>
        <w:jc w:val="both"/>
        <w:rPr>
          <w:rFonts w:ascii="Arial" w:eastAsia="Times New Roman" w:hAnsi="Arial" w:cs="Arial"/>
          <w:kern w:val="0"/>
          <w:sz w:val="20"/>
          <w:szCs w:val="20"/>
          <w:lang w:eastAsia="fr-FR"/>
          <w14:ligatures w14:val="none"/>
        </w:rPr>
      </w:pPr>
    </w:p>
    <w:p w14:paraId="30D4581D" w14:textId="77777777" w:rsidR="006036EF" w:rsidRPr="00FD07FB"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Dans certains cas, un </w:t>
      </w:r>
      <w:r w:rsidRPr="006036EF">
        <w:rPr>
          <w:rFonts w:ascii="Arial" w:eastAsia="Times New Roman" w:hAnsi="Arial" w:cs="Arial"/>
          <w:b/>
          <w:bCs/>
          <w:i/>
          <w:iCs/>
          <w:kern w:val="0"/>
          <w:sz w:val="20"/>
          <w:szCs w:val="20"/>
          <w:lang w:eastAsia="fr-FR"/>
          <w14:ligatures w14:val="none"/>
        </w:rPr>
        <w:t>complément de loyer</w:t>
      </w:r>
      <w:r w:rsidRPr="006036EF">
        <w:rPr>
          <w:rFonts w:ascii="Arial" w:eastAsia="Times New Roman" w:hAnsi="Arial" w:cs="Arial"/>
          <w:b/>
          <w:bCs/>
          <w:kern w:val="0"/>
          <w:sz w:val="20"/>
          <w:szCs w:val="20"/>
          <w:lang w:eastAsia="fr-FR"/>
          <w14:ligatures w14:val="none"/>
        </w:rPr>
        <w:t> </w:t>
      </w:r>
      <w:r w:rsidRPr="006036EF">
        <w:rPr>
          <w:rFonts w:ascii="Arial" w:eastAsia="Times New Roman" w:hAnsi="Arial" w:cs="Arial"/>
          <w:kern w:val="0"/>
          <w:sz w:val="20"/>
          <w:szCs w:val="20"/>
          <w:lang w:eastAsia="fr-FR"/>
          <w14:ligatures w14:val="none"/>
        </w:rPr>
        <w:t>peut être prévu dans le bail. Il a pour effet de porter le loyer du logement </w:t>
      </w:r>
      <w:r w:rsidRPr="006036EF">
        <w:rPr>
          <w:rFonts w:ascii="Arial" w:eastAsia="Times New Roman" w:hAnsi="Arial" w:cs="Arial"/>
          <w:b/>
          <w:bCs/>
          <w:kern w:val="0"/>
          <w:sz w:val="20"/>
          <w:szCs w:val="20"/>
          <w:lang w:eastAsia="fr-FR"/>
          <w14:ligatures w14:val="none"/>
        </w:rPr>
        <w:t>au-delà du</w:t>
      </w:r>
      <w:r w:rsidRPr="006036EF">
        <w:rPr>
          <w:rFonts w:ascii="Arial" w:eastAsia="Times New Roman" w:hAnsi="Arial" w:cs="Arial"/>
          <w:b/>
          <w:bCs/>
          <w:i/>
          <w:iCs/>
          <w:kern w:val="0"/>
          <w:sz w:val="20"/>
          <w:szCs w:val="20"/>
          <w:lang w:eastAsia="fr-FR"/>
          <w14:ligatures w14:val="none"/>
        </w:rPr>
        <w:t> loyer de référence majoré</w:t>
      </w:r>
      <w:r w:rsidRPr="006036EF">
        <w:rPr>
          <w:rFonts w:ascii="Arial" w:eastAsia="Times New Roman" w:hAnsi="Arial" w:cs="Arial"/>
          <w:kern w:val="0"/>
          <w:sz w:val="20"/>
          <w:szCs w:val="20"/>
          <w:lang w:eastAsia="fr-FR"/>
          <w14:ligatures w14:val="none"/>
        </w:rPr>
        <w:t>.</w:t>
      </w:r>
    </w:p>
    <w:p w14:paraId="19FAEFB9" w14:textId="77777777" w:rsidR="00FD07FB" w:rsidRPr="006036EF" w:rsidRDefault="00FD07FB" w:rsidP="003643BB">
      <w:pPr>
        <w:shd w:val="clear" w:color="auto" w:fill="FFFFFF"/>
        <w:spacing w:after="0" w:line="240" w:lineRule="auto"/>
        <w:jc w:val="both"/>
        <w:rPr>
          <w:rFonts w:ascii="Arial" w:eastAsia="Times New Roman" w:hAnsi="Arial" w:cs="Arial"/>
          <w:kern w:val="0"/>
          <w:sz w:val="20"/>
          <w:szCs w:val="20"/>
          <w:lang w:eastAsia="fr-FR"/>
          <w14:ligatures w14:val="none"/>
        </w:rPr>
      </w:pPr>
    </w:p>
    <w:p w14:paraId="5D452281"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Ces différents montants doivent être mentionnés </w:t>
      </w:r>
      <w:hyperlink r:id="rId38" w:history="1">
        <w:r w:rsidRPr="006036EF">
          <w:rPr>
            <w:rStyle w:val="Lienhypertexte"/>
            <w:rFonts w:ascii="Arial" w:eastAsia="Times New Roman" w:hAnsi="Arial" w:cs="Arial"/>
            <w:color w:val="auto"/>
            <w:kern w:val="0"/>
            <w:sz w:val="20"/>
            <w:szCs w:val="20"/>
            <w:lang w:eastAsia="fr-FR"/>
            <w14:ligatures w14:val="none"/>
          </w:rPr>
          <w:t>dans le bail</w:t>
        </w:r>
      </w:hyperlink>
      <w:r w:rsidRPr="006036EF">
        <w:rPr>
          <w:rFonts w:ascii="Arial" w:eastAsia="Times New Roman" w:hAnsi="Arial" w:cs="Arial"/>
          <w:kern w:val="0"/>
          <w:sz w:val="20"/>
          <w:szCs w:val="20"/>
          <w:lang w:eastAsia="fr-FR"/>
          <w14:ligatures w14:val="none"/>
        </w:rPr>
        <w:t> et dans </w:t>
      </w:r>
      <w:hyperlink r:id="rId39" w:history="1">
        <w:r w:rsidRPr="006036EF">
          <w:rPr>
            <w:rStyle w:val="Lienhypertexte"/>
            <w:rFonts w:ascii="Arial" w:eastAsia="Times New Roman" w:hAnsi="Arial" w:cs="Arial"/>
            <w:color w:val="auto"/>
            <w:kern w:val="0"/>
            <w:sz w:val="20"/>
            <w:szCs w:val="20"/>
            <w:lang w:eastAsia="fr-FR"/>
            <w14:ligatures w14:val="none"/>
          </w:rPr>
          <w:t>l’annonce immobilière</w:t>
        </w:r>
      </w:hyperlink>
      <w:r w:rsidRPr="006036EF">
        <w:rPr>
          <w:rFonts w:ascii="Arial" w:eastAsia="Times New Roman" w:hAnsi="Arial" w:cs="Arial"/>
          <w:kern w:val="0"/>
          <w:sz w:val="20"/>
          <w:szCs w:val="20"/>
          <w:lang w:eastAsia="fr-FR"/>
          <w14:ligatures w14:val="none"/>
        </w:rPr>
        <w:t>.</w:t>
      </w:r>
    </w:p>
    <w:p w14:paraId="7508CF34" w14:textId="77777777" w:rsidR="00FD07FB" w:rsidRPr="00FD07FB" w:rsidRDefault="00FD07FB"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642A43BA" w14:textId="4ACB51AA"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À savoir</w:t>
      </w:r>
      <w:r w:rsidR="00EF6E47" w:rsidRPr="00FD07FB">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b/>
          <w:bCs/>
          <w:kern w:val="0"/>
          <w:sz w:val="20"/>
          <w:szCs w:val="20"/>
          <w:lang w:eastAsia="fr-FR"/>
          <w14:ligatures w14:val="none"/>
        </w:rPr>
        <w:t>Tous les logements ne sont pas concernés par l'encadrement des loyers</w:t>
      </w:r>
      <w:r w:rsidRPr="006036EF">
        <w:rPr>
          <w:rFonts w:ascii="Arial" w:eastAsia="Times New Roman" w:hAnsi="Arial" w:cs="Arial"/>
          <w:kern w:val="0"/>
          <w:sz w:val="20"/>
          <w:szCs w:val="20"/>
          <w:lang w:eastAsia="fr-FR"/>
          <w14:ligatures w14:val="none"/>
        </w:rPr>
        <w:t>. Les </w:t>
      </w:r>
      <w:hyperlink r:id="rId40" w:history="1">
        <w:r w:rsidRPr="006036EF">
          <w:rPr>
            <w:rStyle w:val="Lienhypertexte"/>
            <w:rFonts w:ascii="Arial" w:eastAsia="Times New Roman" w:hAnsi="Arial" w:cs="Arial"/>
            <w:color w:val="auto"/>
            <w:kern w:val="0"/>
            <w:sz w:val="20"/>
            <w:szCs w:val="20"/>
            <w:lang w:eastAsia="fr-FR"/>
            <w14:ligatures w14:val="none"/>
          </w:rPr>
          <w:t>logements soumis à la loi de 1948</w:t>
        </w:r>
      </w:hyperlink>
      <w:r w:rsidRPr="006036EF">
        <w:rPr>
          <w:rFonts w:ascii="Arial" w:eastAsia="Times New Roman" w:hAnsi="Arial" w:cs="Arial"/>
          <w:kern w:val="0"/>
          <w:sz w:val="20"/>
          <w:szCs w:val="20"/>
          <w:lang w:eastAsia="fr-FR"/>
          <w14:ligatures w14:val="none"/>
        </w:rPr>
        <w:t> ou </w:t>
      </w:r>
      <w:hyperlink r:id="rId41" w:history="1">
        <w:r w:rsidRPr="006036EF">
          <w:rPr>
            <w:rStyle w:val="Lienhypertexte"/>
            <w:rFonts w:ascii="Arial" w:eastAsia="Times New Roman" w:hAnsi="Arial" w:cs="Arial"/>
            <w:color w:val="auto"/>
            <w:kern w:val="0"/>
            <w:sz w:val="20"/>
            <w:szCs w:val="20"/>
            <w:lang w:eastAsia="fr-FR"/>
            <w14:ligatures w14:val="none"/>
          </w:rPr>
          <w:t>conventionnés par l'Anah</w:t>
        </w:r>
      </w:hyperlink>
      <w:r w:rsidRPr="006036EF">
        <w:rPr>
          <w:rFonts w:ascii="Arial" w:eastAsia="Times New Roman" w:hAnsi="Arial" w:cs="Arial"/>
          <w:kern w:val="0"/>
          <w:sz w:val="20"/>
          <w:szCs w:val="20"/>
          <w:lang w:eastAsia="fr-FR"/>
          <w14:ligatures w14:val="none"/>
        </w:rPr>
        <w:t>, les </w:t>
      </w:r>
      <w:hyperlink r:id="rId42" w:history="1">
        <w:r w:rsidRPr="006036EF">
          <w:rPr>
            <w:rStyle w:val="Lienhypertexte"/>
            <w:rFonts w:ascii="Arial" w:eastAsia="Times New Roman" w:hAnsi="Arial" w:cs="Arial"/>
            <w:color w:val="auto"/>
            <w:kern w:val="0"/>
            <w:sz w:val="20"/>
            <w:szCs w:val="20"/>
            <w:lang w:eastAsia="fr-FR"/>
            <w14:ligatures w14:val="none"/>
          </w:rPr>
          <w:t>logements sociaux (HLM)</w:t>
        </w:r>
      </w:hyperlink>
      <w:r w:rsidRPr="006036EF">
        <w:rPr>
          <w:rFonts w:ascii="Arial" w:eastAsia="Times New Roman" w:hAnsi="Arial" w:cs="Arial"/>
          <w:kern w:val="0"/>
          <w:sz w:val="20"/>
          <w:szCs w:val="20"/>
          <w:lang w:eastAsia="fr-FR"/>
          <w14:ligatures w14:val="none"/>
        </w:rPr>
        <w:t>, les </w:t>
      </w:r>
      <w:hyperlink r:id="rId43" w:history="1">
        <w:r w:rsidRPr="006036EF">
          <w:rPr>
            <w:rStyle w:val="Lienhypertexte"/>
            <w:rFonts w:ascii="Arial" w:eastAsia="Times New Roman" w:hAnsi="Arial" w:cs="Arial"/>
            <w:color w:val="auto"/>
            <w:kern w:val="0"/>
            <w:sz w:val="20"/>
            <w:szCs w:val="20"/>
            <w:lang w:eastAsia="fr-FR"/>
            <w14:ligatures w14:val="none"/>
          </w:rPr>
          <w:t>meublés de tourisme</w:t>
        </w:r>
      </w:hyperlink>
      <w:r w:rsidRPr="006036EF">
        <w:rPr>
          <w:rFonts w:ascii="Arial" w:eastAsia="Times New Roman" w:hAnsi="Arial" w:cs="Arial"/>
          <w:kern w:val="0"/>
          <w:sz w:val="20"/>
          <w:szCs w:val="20"/>
          <w:lang w:eastAsia="fr-FR"/>
          <w14:ligatures w14:val="none"/>
        </w:rPr>
        <w:t> et les sous-locations sont soumis à d'autres règles.</w:t>
      </w:r>
    </w:p>
    <w:p w14:paraId="44752A2F"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L'encadrement des loyers s’applique à chacun des évènements suivants :</w:t>
      </w:r>
    </w:p>
    <w:p w14:paraId="5EAE62C1" w14:textId="77777777" w:rsidR="00FD07FB" w:rsidRDefault="00FD07FB" w:rsidP="003643BB">
      <w:pPr>
        <w:shd w:val="clear" w:color="auto" w:fill="FFFFFF"/>
        <w:spacing w:after="0" w:line="240" w:lineRule="auto"/>
        <w:jc w:val="both"/>
        <w:rPr>
          <w:rFonts w:ascii="Arial" w:eastAsia="Times New Roman" w:hAnsi="Arial" w:cs="Arial"/>
          <w:kern w:val="0"/>
          <w:lang w:eastAsia="fr-FR"/>
          <w14:ligatures w14:val="none"/>
        </w:rPr>
      </w:pPr>
    </w:p>
    <w:p w14:paraId="7CD13EB3" w14:textId="6E020608" w:rsidR="006036EF" w:rsidRDefault="006036EF" w:rsidP="003643BB">
      <w:pPr>
        <w:shd w:val="clear" w:color="auto" w:fill="FFFFFF"/>
        <w:spacing w:after="0" w:line="240" w:lineRule="auto"/>
        <w:jc w:val="both"/>
        <w:rPr>
          <w:rFonts w:ascii="Arial" w:eastAsia="Times New Roman" w:hAnsi="Arial" w:cs="Arial"/>
          <w:b/>
          <w:bCs/>
          <w:kern w:val="0"/>
          <w:sz w:val="28"/>
          <w:szCs w:val="28"/>
          <w:lang w:eastAsia="fr-FR"/>
          <w14:ligatures w14:val="none"/>
        </w:rPr>
      </w:pPr>
      <w:r w:rsidRPr="006036EF">
        <w:rPr>
          <w:rFonts w:ascii="Arial" w:eastAsia="Times New Roman" w:hAnsi="Arial" w:cs="Arial"/>
          <w:b/>
          <w:bCs/>
          <w:kern w:val="0"/>
          <w:sz w:val="28"/>
          <w:szCs w:val="28"/>
          <w:lang w:eastAsia="fr-FR"/>
          <w14:ligatures w14:val="none"/>
        </w:rPr>
        <w:t>1re mise en location</w:t>
      </w:r>
    </w:p>
    <w:p w14:paraId="6976745C" w14:textId="77777777" w:rsidR="00FD07FB" w:rsidRPr="006036EF" w:rsidRDefault="00FD07FB" w:rsidP="003643BB">
      <w:pPr>
        <w:shd w:val="clear" w:color="auto" w:fill="FFFFFF"/>
        <w:spacing w:after="0" w:line="240" w:lineRule="auto"/>
        <w:jc w:val="both"/>
        <w:rPr>
          <w:rFonts w:ascii="Arial" w:eastAsia="Times New Roman" w:hAnsi="Arial" w:cs="Arial"/>
          <w:b/>
          <w:bCs/>
          <w:kern w:val="0"/>
          <w:sz w:val="28"/>
          <w:szCs w:val="28"/>
          <w:lang w:eastAsia="fr-FR"/>
          <w14:ligatures w14:val="none"/>
        </w:rPr>
      </w:pPr>
    </w:p>
    <w:p w14:paraId="025F5B68"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(hors charges) peut se composer de 2 éléments : le </w:t>
      </w:r>
      <w:r w:rsidRPr="006036EF">
        <w:rPr>
          <w:rFonts w:ascii="Arial" w:eastAsia="Times New Roman" w:hAnsi="Arial" w:cs="Arial"/>
          <w:i/>
          <w:iCs/>
          <w:kern w:val="0"/>
          <w:sz w:val="20"/>
          <w:szCs w:val="20"/>
          <w:lang w:eastAsia="fr-FR"/>
          <w14:ligatures w14:val="none"/>
        </w:rPr>
        <w:t>loyer de base</w:t>
      </w:r>
      <w:r w:rsidRPr="006036EF">
        <w:rPr>
          <w:rFonts w:ascii="Arial" w:eastAsia="Times New Roman" w:hAnsi="Arial" w:cs="Arial"/>
          <w:kern w:val="0"/>
          <w:sz w:val="20"/>
          <w:szCs w:val="20"/>
          <w:lang w:eastAsia="fr-FR"/>
          <w14:ligatures w14:val="none"/>
        </w:rPr>
        <w:t> et un </w:t>
      </w:r>
      <w:r w:rsidRPr="006036EF">
        <w:rPr>
          <w:rFonts w:ascii="Arial" w:eastAsia="Times New Roman" w:hAnsi="Arial" w:cs="Arial"/>
          <w:i/>
          <w:iCs/>
          <w:kern w:val="0"/>
          <w:sz w:val="20"/>
          <w:szCs w:val="20"/>
          <w:lang w:eastAsia="fr-FR"/>
          <w14:ligatures w14:val="none"/>
        </w:rPr>
        <w:t>complément de loyer</w:t>
      </w:r>
      <w:r w:rsidRPr="006036EF">
        <w:rPr>
          <w:rFonts w:ascii="Arial" w:eastAsia="Times New Roman" w:hAnsi="Arial" w:cs="Arial"/>
          <w:kern w:val="0"/>
          <w:sz w:val="20"/>
          <w:szCs w:val="20"/>
          <w:lang w:eastAsia="fr-FR"/>
          <w14:ligatures w14:val="none"/>
        </w:rPr>
        <w:t>.</w:t>
      </w:r>
    </w:p>
    <w:p w14:paraId="1EE15A87"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F425A5B" w14:textId="007836F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Loyer de base</w:t>
      </w:r>
    </w:p>
    <w:p w14:paraId="4F912A07"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bail doit indiquer les montants suivants :</w:t>
      </w:r>
    </w:p>
    <w:p w14:paraId="0F063EA4" w14:textId="77777777" w:rsidR="006036EF" w:rsidRPr="006036EF" w:rsidRDefault="006036EF" w:rsidP="003643BB">
      <w:pPr>
        <w:numPr>
          <w:ilvl w:val="0"/>
          <w:numId w:val="16"/>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w:t>
      </w:r>
      <w:r w:rsidRPr="006036EF">
        <w:rPr>
          <w:rFonts w:ascii="Arial" w:eastAsia="Times New Roman" w:hAnsi="Arial" w:cs="Arial"/>
          <w:i/>
          <w:iCs/>
          <w:kern w:val="0"/>
          <w:sz w:val="20"/>
          <w:szCs w:val="20"/>
          <w:lang w:eastAsia="fr-FR"/>
          <w14:ligatures w14:val="none"/>
        </w:rPr>
        <w:t>loyer de base</w:t>
      </w:r>
      <w:r w:rsidRPr="006036EF">
        <w:rPr>
          <w:rFonts w:ascii="Arial" w:eastAsia="Times New Roman" w:hAnsi="Arial" w:cs="Arial"/>
          <w:kern w:val="0"/>
          <w:sz w:val="20"/>
          <w:szCs w:val="20"/>
          <w:lang w:eastAsia="fr-FR"/>
          <w14:ligatures w14:val="none"/>
        </w:rPr>
        <w:t> (montant du loyer hors charges et hors complément de loyer)</w:t>
      </w:r>
    </w:p>
    <w:p w14:paraId="7D9DC2DC" w14:textId="77777777" w:rsidR="006036EF" w:rsidRPr="006036EF" w:rsidRDefault="006036EF" w:rsidP="003643BB">
      <w:pPr>
        <w:numPr>
          <w:ilvl w:val="0"/>
          <w:numId w:val="16"/>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w:t>
      </w:r>
      <w:r w:rsidRPr="006036EF">
        <w:rPr>
          <w:rFonts w:ascii="Arial" w:eastAsia="Times New Roman" w:hAnsi="Arial" w:cs="Arial"/>
          <w:i/>
          <w:iCs/>
          <w:kern w:val="0"/>
          <w:sz w:val="20"/>
          <w:szCs w:val="20"/>
          <w:lang w:eastAsia="fr-FR"/>
          <w14:ligatures w14:val="none"/>
        </w:rPr>
        <w:t>loyer de référence</w:t>
      </w:r>
      <w:r w:rsidRPr="006036EF">
        <w:rPr>
          <w:rFonts w:ascii="Arial" w:eastAsia="Times New Roman" w:hAnsi="Arial" w:cs="Arial"/>
          <w:kern w:val="0"/>
          <w:sz w:val="20"/>
          <w:szCs w:val="20"/>
          <w:lang w:eastAsia="fr-FR"/>
          <w14:ligatures w14:val="none"/>
        </w:rPr>
        <w:t> et le </w:t>
      </w:r>
      <w:r w:rsidRPr="006036EF">
        <w:rPr>
          <w:rFonts w:ascii="Arial" w:eastAsia="Times New Roman" w:hAnsi="Arial" w:cs="Arial"/>
          <w:i/>
          <w:iCs/>
          <w:kern w:val="0"/>
          <w:sz w:val="20"/>
          <w:szCs w:val="20"/>
          <w:lang w:eastAsia="fr-FR"/>
          <w14:ligatures w14:val="none"/>
        </w:rPr>
        <w:t>loyer de référence majoré</w:t>
      </w:r>
      <w:r w:rsidRPr="006036EF">
        <w:rPr>
          <w:rFonts w:ascii="Arial" w:eastAsia="Times New Roman" w:hAnsi="Arial" w:cs="Arial"/>
          <w:kern w:val="0"/>
          <w:sz w:val="20"/>
          <w:szCs w:val="20"/>
          <w:lang w:eastAsia="fr-FR"/>
          <w14:ligatures w14:val="none"/>
        </w:rPr>
        <w:t> en vigueur à la date de signature du bail et correspondant à la catégorie du logement (localisation, nombre de pièces...).</w:t>
      </w:r>
    </w:p>
    <w:p w14:paraId="7C7A5109" w14:textId="5DE049B3"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w:t>
      </w:r>
      <w:r w:rsidRPr="006036EF">
        <w:rPr>
          <w:rFonts w:ascii="Arial" w:eastAsia="Times New Roman" w:hAnsi="Arial" w:cs="Arial"/>
          <w:i/>
          <w:iCs/>
          <w:kern w:val="0"/>
          <w:sz w:val="20"/>
          <w:szCs w:val="20"/>
          <w:lang w:eastAsia="fr-FR"/>
          <w14:ligatures w14:val="none"/>
        </w:rPr>
        <w:t>loyer de base</w:t>
      </w:r>
      <w:r w:rsidRPr="006036EF">
        <w:rPr>
          <w:rFonts w:ascii="Arial" w:eastAsia="Times New Roman" w:hAnsi="Arial" w:cs="Arial"/>
          <w:kern w:val="0"/>
          <w:sz w:val="20"/>
          <w:szCs w:val="20"/>
          <w:lang w:eastAsia="fr-FR"/>
          <w14:ligatures w14:val="none"/>
        </w:rPr>
        <w:t> (montant du loyer hors charges et hors complément de loyer) ne doit pas dépasser le </w:t>
      </w:r>
      <w:r w:rsidRPr="006036EF">
        <w:rPr>
          <w:rFonts w:ascii="Arial" w:eastAsia="Times New Roman" w:hAnsi="Arial" w:cs="Arial"/>
          <w:i/>
          <w:iCs/>
          <w:kern w:val="0"/>
          <w:sz w:val="20"/>
          <w:szCs w:val="20"/>
          <w:lang w:eastAsia="fr-FR"/>
          <w14:ligatures w14:val="none"/>
        </w:rPr>
        <w:t>loyer de référence majoré</w:t>
      </w:r>
      <w:r w:rsidRPr="006036EF">
        <w:rPr>
          <w:rFonts w:ascii="Arial" w:eastAsia="Times New Roman" w:hAnsi="Arial" w:cs="Arial"/>
          <w:kern w:val="0"/>
          <w:sz w:val="20"/>
          <w:szCs w:val="20"/>
          <w:lang w:eastAsia="fr-FR"/>
          <w14:ligatures w14:val="none"/>
        </w:rPr>
        <w:t> en vigueur à la date de signature du bail.</w:t>
      </w:r>
      <w:r w:rsidR="00FB5225" w:rsidRPr="00FB5225">
        <w:rPr>
          <w:rFonts w:ascii="Arial" w:eastAsia="Times New Roman" w:hAnsi="Arial" w:cs="Arial"/>
          <w:kern w:val="0"/>
          <w:sz w:val="20"/>
          <w:szCs w:val="20"/>
          <w:lang w:eastAsia="fr-FR"/>
          <w14:ligatures w14:val="none"/>
        </w:rPr>
        <w:t xml:space="preserve"> […]</w:t>
      </w:r>
    </w:p>
    <w:p w14:paraId="7B83C2B9"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b/>
          <w:bCs/>
          <w:kern w:val="0"/>
          <w:sz w:val="20"/>
          <w:szCs w:val="20"/>
          <w:lang w:eastAsia="fr-FR"/>
          <w14:ligatures w14:val="none"/>
        </w:rPr>
        <w:t>Si le bail ne mentionne pas le montant du loyer de référence majoré</w:t>
      </w:r>
      <w:r w:rsidRPr="006036EF">
        <w:rPr>
          <w:rFonts w:ascii="Arial" w:eastAsia="Times New Roman" w:hAnsi="Arial" w:cs="Arial"/>
          <w:kern w:val="0"/>
          <w:sz w:val="20"/>
          <w:szCs w:val="20"/>
          <w:lang w:eastAsia="fr-FR"/>
          <w14:ligatures w14:val="none"/>
        </w:rPr>
        <w:t>, le locataire a 1 mois à partir de la date de prise d'effet du bail pour adresser au propriétaire par courrier recommandé avec accusé de réception une </w:t>
      </w:r>
      <w:r w:rsidRPr="006036EF">
        <w:rPr>
          <w:rFonts w:ascii="Arial" w:eastAsia="Times New Roman" w:hAnsi="Arial" w:cs="Arial"/>
          <w:i/>
          <w:iCs/>
          <w:kern w:val="0"/>
          <w:sz w:val="20"/>
          <w:szCs w:val="20"/>
          <w:lang w:eastAsia="fr-FR"/>
          <w14:ligatures w14:val="none"/>
        </w:rPr>
        <w:t>mise en demeure</w:t>
      </w:r>
      <w:r w:rsidRPr="006036EF">
        <w:rPr>
          <w:rFonts w:ascii="Arial" w:eastAsia="Times New Roman" w:hAnsi="Arial" w:cs="Arial"/>
          <w:kern w:val="0"/>
          <w:sz w:val="20"/>
          <w:szCs w:val="20"/>
          <w:lang w:eastAsia="fr-FR"/>
          <w14:ligatures w14:val="none"/>
        </w:rPr>
        <w:t> de le faire.</w:t>
      </w:r>
    </w:p>
    <w:p w14:paraId="08D2282C"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propriétaire a 1 mois pour répondre à partir de la date de réception de la proposition du locataire.</w:t>
      </w:r>
    </w:p>
    <w:p w14:paraId="015BE84B"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En l'absence de réponse ou en cas de refus du propriétaire dans ce délai, le locataire peut saisir dans les 3 mois suivants le </w:t>
      </w:r>
      <w:hyperlink r:id="rId44" w:history="1">
        <w:r w:rsidRPr="006036EF">
          <w:rPr>
            <w:rStyle w:val="Lienhypertexte"/>
            <w:rFonts w:ascii="Arial" w:eastAsia="Times New Roman" w:hAnsi="Arial" w:cs="Arial"/>
            <w:color w:val="auto"/>
            <w:kern w:val="0"/>
            <w:sz w:val="20"/>
            <w:szCs w:val="20"/>
            <w:lang w:eastAsia="fr-FR"/>
            <w14:ligatures w14:val="none"/>
          </w:rPr>
          <w:t>juge des contentieux de la protection</w:t>
        </w:r>
      </w:hyperlink>
      <w:r w:rsidRPr="006036EF">
        <w:rPr>
          <w:rFonts w:ascii="Arial" w:eastAsia="Times New Roman" w:hAnsi="Arial" w:cs="Arial"/>
          <w:kern w:val="0"/>
          <w:sz w:val="20"/>
          <w:szCs w:val="20"/>
          <w:lang w:eastAsia="fr-FR"/>
          <w14:ligatures w14:val="none"/>
        </w:rPr>
        <w:t> du tribunal dont dépend le logement, pour obtenir une diminution du loyer, si nécessaire.</w:t>
      </w:r>
    </w:p>
    <w:p w14:paraId="3DEB4396" w14:textId="5F61EDBD"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b/>
          <w:bCs/>
          <w:kern w:val="0"/>
          <w:sz w:val="20"/>
          <w:szCs w:val="20"/>
          <w:lang w:eastAsia="fr-FR"/>
          <w14:ligatures w14:val="none"/>
        </w:rPr>
        <w:t>Si le </w:t>
      </w:r>
      <w:r w:rsidRPr="006036EF">
        <w:rPr>
          <w:rFonts w:ascii="Arial" w:eastAsia="Times New Roman" w:hAnsi="Arial" w:cs="Arial"/>
          <w:b/>
          <w:bCs/>
          <w:i/>
          <w:iCs/>
          <w:kern w:val="0"/>
          <w:sz w:val="20"/>
          <w:szCs w:val="20"/>
          <w:lang w:eastAsia="fr-FR"/>
          <w14:ligatures w14:val="none"/>
        </w:rPr>
        <w:t>loyer de base</w:t>
      </w:r>
      <w:r w:rsidRPr="006036EF">
        <w:rPr>
          <w:rFonts w:ascii="Arial" w:eastAsia="Times New Roman" w:hAnsi="Arial" w:cs="Arial"/>
          <w:b/>
          <w:bCs/>
          <w:kern w:val="0"/>
          <w:sz w:val="20"/>
          <w:szCs w:val="20"/>
          <w:lang w:eastAsia="fr-FR"/>
          <w14:ligatures w14:val="none"/>
        </w:rPr>
        <w:t> dépasse le </w:t>
      </w:r>
      <w:r w:rsidRPr="006036EF">
        <w:rPr>
          <w:rFonts w:ascii="Arial" w:eastAsia="Times New Roman" w:hAnsi="Arial" w:cs="Arial"/>
          <w:b/>
          <w:bCs/>
          <w:i/>
          <w:iCs/>
          <w:kern w:val="0"/>
          <w:sz w:val="20"/>
          <w:szCs w:val="20"/>
          <w:lang w:eastAsia="fr-FR"/>
          <w14:ligatures w14:val="none"/>
        </w:rPr>
        <w:t>loyer de référence majoré</w:t>
      </w:r>
      <w:r w:rsidR="00966C70">
        <w:rPr>
          <w:rFonts w:ascii="Arial" w:eastAsia="Times New Roman" w:hAnsi="Arial" w:cs="Arial"/>
          <w:b/>
          <w:bCs/>
          <w:i/>
          <w:iCs/>
          <w:kern w:val="0"/>
          <w:sz w:val="20"/>
          <w:szCs w:val="20"/>
          <w:lang w:eastAsia="fr-FR"/>
          <w14:ligatures w14:val="none"/>
        </w:rPr>
        <w:t xml:space="preserve"> </w:t>
      </w:r>
      <w:r w:rsidRPr="006036EF">
        <w:rPr>
          <w:rFonts w:ascii="Arial" w:eastAsia="Times New Roman" w:hAnsi="Arial" w:cs="Arial"/>
          <w:kern w:val="0"/>
          <w:sz w:val="20"/>
          <w:szCs w:val="20"/>
          <w:lang w:eastAsia="fr-FR"/>
          <w14:ligatures w14:val="none"/>
        </w:rPr>
        <w:t xml:space="preserve">en vigueur à la date de signature du bail (mentionné ou non dans le bail), le locataire peut demander une diminution de loyer et le remboursement des trop-perçus au propriétaire. Pour cela, il peut faire </w:t>
      </w:r>
      <w:proofErr w:type="gramStart"/>
      <w:r w:rsidRPr="006036EF">
        <w:rPr>
          <w:rFonts w:ascii="Arial" w:eastAsia="Times New Roman" w:hAnsi="Arial" w:cs="Arial"/>
          <w:kern w:val="0"/>
          <w:sz w:val="20"/>
          <w:szCs w:val="20"/>
          <w:lang w:eastAsia="fr-FR"/>
          <w14:ligatures w14:val="none"/>
        </w:rPr>
        <w:t>les démarches suivants</w:t>
      </w:r>
      <w:proofErr w:type="gramEnd"/>
      <w:r w:rsidRPr="006036EF">
        <w:rPr>
          <w:rFonts w:ascii="Arial" w:eastAsia="Times New Roman" w:hAnsi="Arial" w:cs="Arial"/>
          <w:kern w:val="0"/>
          <w:sz w:val="20"/>
          <w:szCs w:val="20"/>
          <w:lang w:eastAsia="fr-FR"/>
          <w14:ligatures w14:val="none"/>
        </w:rPr>
        <w:t> :</w:t>
      </w:r>
    </w:p>
    <w:p w14:paraId="058CB022" w14:textId="77777777" w:rsidR="006036EF" w:rsidRPr="006036EF" w:rsidRDefault="006036EF" w:rsidP="003643BB">
      <w:pPr>
        <w:numPr>
          <w:ilvl w:val="0"/>
          <w:numId w:val="17"/>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Saisir la </w:t>
      </w:r>
      <w:hyperlink r:id="rId45" w:history="1">
        <w:r w:rsidRPr="006036EF">
          <w:rPr>
            <w:rStyle w:val="Lienhypertexte"/>
            <w:rFonts w:ascii="Arial" w:eastAsia="Times New Roman" w:hAnsi="Arial" w:cs="Arial"/>
            <w:color w:val="auto"/>
            <w:kern w:val="0"/>
            <w:sz w:val="20"/>
            <w:szCs w:val="20"/>
            <w:lang w:eastAsia="fr-FR"/>
            <w14:ligatures w14:val="none"/>
          </w:rPr>
          <w:t>commission départementale de conciliation</w:t>
        </w:r>
      </w:hyperlink>
      <w:r w:rsidRPr="006036EF">
        <w:rPr>
          <w:rFonts w:ascii="Arial" w:eastAsia="Times New Roman" w:hAnsi="Arial" w:cs="Arial"/>
          <w:kern w:val="0"/>
          <w:sz w:val="20"/>
          <w:szCs w:val="20"/>
          <w:lang w:eastAsia="fr-FR"/>
          <w14:ligatures w14:val="none"/>
        </w:rPr>
        <w:t>. En cas d’échec, il peut saisir le </w:t>
      </w:r>
      <w:hyperlink r:id="rId46" w:history="1">
        <w:r w:rsidRPr="006036EF">
          <w:rPr>
            <w:rStyle w:val="Lienhypertexte"/>
            <w:rFonts w:ascii="Arial" w:eastAsia="Times New Roman" w:hAnsi="Arial" w:cs="Arial"/>
            <w:color w:val="auto"/>
            <w:kern w:val="0"/>
            <w:sz w:val="20"/>
            <w:szCs w:val="20"/>
            <w:lang w:eastAsia="fr-FR"/>
            <w14:ligatures w14:val="none"/>
          </w:rPr>
          <w:t>juge des contentieux de la protection</w:t>
        </w:r>
      </w:hyperlink>
      <w:r w:rsidRPr="006036EF">
        <w:rPr>
          <w:rFonts w:ascii="Arial" w:eastAsia="Times New Roman" w:hAnsi="Arial" w:cs="Arial"/>
          <w:kern w:val="0"/>
          <w:sz w:val="20"/>
          <w:szCs w:val="20"/>
          <w:lang w:eastAsia="fr-FR"/>
          <w14:ligatures w14:val="none"/>
        </w:rPr>
        <w:t> du tribunal dont dépend le logement loué.</w:t>
      </w:r>
    </w:p>
    <w:p w14:paraId="014DB0BE" w14:textId="77777777" w:rsidR="006036EF" w:rsidRPr="006036EF" w:rsidRDefault="006036EF" w:rsidP="003643BB">
      <w:pPr>
        <w:numPr>
          <w:ilvl w:val="0"/>
          <w:numId w:val="17"/>
        </w:numPr>
        <w:shd w:val="clear" w:color="auto" w:fill="FFFFFF"/>
        <w:spacing w:after="0" w:line="240" w:lineRule="auto"/>
        <w:jc w:val="both"/>
        <w:rPr>
          <w:rFonts w:ascii="Arial" w:eastAsia="Times New Roman" w:hAnsi="Arial" w:cs="Arial"/>
          <w:kern w:val="0"/>
          <w:sz w:val="20"/>
          <w:szCs w:val="20"/>
          <w:lang w:eastAsia="fr-FR"/>
          <w14:ligatures w14:val="none"/>
        </w:rPr>
      </w:pPr>
      <w:hyperlink r:id="rId47" w:tgtFrame="_blank" w:tooltip="Signaler le non-respect de l’encadrement des loyers - www.paris.fr - Nouvelle fenêtre" w:history="1">
        <w:r w:rsidRPr="006036EF">
          <w:rPr>
            <w:rStyle w:val="Lienhypertexte"/>
            <w:rFonts w:ascii="Arial" w:eastAsia="Times New Roman" w:hAnsi="Arial" w:cs="Arial"/>
            <w:color w:val="auto"/>
            <w:kern w:val="0"/>
            <w:sz w:val="20"/>
            <w:szCs w:val="20"/>
            <w:lang w:eastAsia="fr-FR"/>
            <w14:ligatures w14:val="none"/>
          </w:rPr>
          <w:t>Signaler le non-respect de l’encadrement des loyers</w:t>
        </w:r>
      </w:hyperlink>
      <w:r w:rsidRPr="006036EF">
        <w:rPr>
          <w:rFonts w:ascii="Arial" w:eastAsia="Times New Roman" w:hAnsi="Arial" w:cs="Arial"/>
          <w:kern w:val="0"/>
          <w:sz w:val="20"/>
          <w:szCs w:val="20"/>
          <w:lang w:eastAsia="fr-FR"/>
          <w14:ligatures w14:val="none"/>
        </w:rPr>
        <w:t> à la Ville de Paris. Le propriétaire encourt une amende administrative de </w:t>
      </w:r>
      <w:r w:rsidRPr="006036EF">
        <w:rPr>
          <w:rFonts w:ascii="Arial" w:eastAsia="Times New Roman" w:hAnsi="Arial" w:cs="Arial"/>
          <w:b/>
          <w:bCs/>
          <w:kern w:val="0"/>
          <w:sz w:val="20"/>
          <w:szCs w:val="20"/>
          <w:lang w:eastAsia="fr-FR"/>
          <w14:ligatures w14:val="none"/>
        </w:rPr>
        <w:t>5 000 €</w:t>
      </w:r>
      <w:r w:rsidRPr="006036EF">
        <w:rPr>
          <w:rFonts w:ascii="Arial" w:eastAsia="Times New Roman" w:hAnsi="Arial" w:cs="Arial"/>
          <w:kern w:val="0"/>
          <w:sz w:val="20"/>
          <w:szCs w:val="20"/>
          <w:lang w:eastAsia="fr-FR"/>
          <w14:ligatures w14:val="none"/>
        </w:rPr>
        <w:t> s’il s’agit d’une personne physique, et de </w:t>
      </w:r>
      <w:r w:rsidRPr="006036EF">
        <w:rPr>
          <w:rFonts w:ascii="Arial" w:eastAsia="Times New Roman" w:hAnsi="Arial" w:cs="Arial"/>
          <w:b/>
          <w:bCs/>
          <w:kern w:val="0"/>
          <w:sz w:val="20"/>
          <w:szCs w:val="20"/>
          <w:lang w:eastAsia="fr-FR"/>
          <w14:ligatures w14:val="none"/>
        </w:rPr>
        <w:t>15 000 €</w:t>
      </w:r>
      <w:r w:rsidRPr="006036EF">
        <w:rPr>
          <w:rFonts w:ascii="Arial" w:eastAsia="Times New Roman" w:hAnsi="Arial" w:cs="Arial"/>
          <w:kern w:val="0"/>
          <w:sz w:val="20"/>
          <w:szCs w:val="20"/>
          <w:lang w:eastAsia="fr-FR"/>
          <w14:ligatures w14:val="none"/>
        </w:rPr>
        <w:t> s’il s’agit d’une personne morale.</w:t>
      </w:r>
    </w:p>
    <w:p w14:paraId="21BAFE3A"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C8218D5" w14:textId="465ABABF"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lastRenderedPageBreak/>
        <w:t>Complément de loyer</w:t>
      </w:r>
    </w:p>
    <w:p w14:paraId="45FF5283" w14:textId="7777777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Dans quels cas s'applique un complément de loyer ?</w:t>
      </w:r>
    </w:p>
    <w:p w14:paraId="6F0D343B"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propriétaire (ou l'agence immobilière/notaire) peut appliquer un complément de loyer si les 2 conditions suivantes sont réunies :</w:t>
      </w:r>
    </w:p>
    <w:p w14:paraId="6899AC46" w14:textId="77777777" w:rsidR="006036EF" w:rsidRPr="006036EF" w:rsidRDefault="006036EF" w:rsidP="003643BB">
      <w:pPr>
        <w:numPr>
          <w:ilvl w:val="0"/>
          <w:numId w:val="18"/>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logement a des caractéristiques particulières (localisation, confort)</w:t>
      </w:r>
    </w:p>
    <w:p w14:paraId="6A72E88C" w14:textId="77777777" w:rsidR="006036EF" w:rsidRPr="006036EF" w:rsidRDefault="006036EF" w:rsidP="003643BB">
      <w:pPr>
        <w:numPr>
          <w:ilvl w:val="0"/>
          <w:numId w:val="18"/>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de base (hors charges) est égal au loyer de référence majoré.</w:t>
      </w:r>
    </w:p>
    <w:p w14:paraId="55502B02"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Si un complément de loyer s'applique, le loyer est égal au total du loyer de base et du complément de loyer.</w:t>
      </w:r>
    </w:p>
    <w:p w14:paraId="7F8ED7FF"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montant du complément de loyer et les caractéristiques du logement qui le justifient doivent être indiqués dans le bail.</w:t>
      </w:r>
    </w:p>
    <w:p w14:paraId="2E85FB73"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8A279D4" w14:textId="1DB7C825"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Attention</w:t>
      </w:r>
      <w:r w:rsidR="00EF6E47" w:rsidRPr="00FB5225">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kern w:val="0"/>
          <w:sz w:val="20"/>
          <w:szCs w:val="20"/>
          <w:lang w:eastAsia="fr-FR"/>
          <w14:ligatures w14:val="none"/>
        </w:rPr>
        <w:t>Pour un bail signé depuis le 18 août 2022, </w:t>
      </w:r>
      <w:r w:rsidRPr="006036EF">
        <w:rPr>
          <w:rFonts w:ascii="Arial" w:eastAsia="Times New Roman" w:hAnsi="Arial" w:cs="Arial"/>
          <w:b/>
          <w:bCs/>
          <w:kern w:val="0"/>
          <w:sz w:val="20"/>
          <w:szCs w:val="20"/>
          <w:lang w:eastAsia="fr-FR"/>
          <w14:ligatures w14:val="none"/>
        </w:rPr>
        <w:t>le complément de loyer est interdit</w:t>
      </w:r>
      <w:r w:rsidRPr="006036EF">
        <w:rPr>
          <w:rFonts w:ascii="Arial" w:eastAsia="Times New Roman" w:hAnsi="Arial" w:cs="Arial"/>
          <w:kern w:val="0"/>
          <w:sz w:val="20"/>
          <w:szCs w:val="20"/>
          <w:lang w:eastAsia="fr-FR"/>
          <w14:ligatures w14:val="none"/>
        </w:rPr>
        <w:t> si le logement a </w:t>
      </w:r>
      <w:r w:rsidRPr="006036EF">
        <w:rPr>
          <w:rFonts w:ascii="Arial" w:eastAsia="Times New Roman" w:hAnsi="Arial" w:cs="Arial"/>
          <w:b/>
          <w:bCs/>
          <w:kern w:val="0"/>
          <w:sz w:val="20"/>
          <w:szCs w:val="20"/>
          <w:lang w:eastAsia="fr-FR"/>
          <w14:ligatures w14:val="none"/>
        </w:rPr>
        <w:t>au moins 1 de ces caractéristiques</w:t>
      </w:r>
      <w:r w:rsidRPr="006036EF">
        <w:rPr>
          <w:rFonts w:ascii="Arial" w:eastAsia="Times New Roman" w:hAnsi="Arial" w:cs="Arial"/>
          <w:kern w:val="0"/>
          <w:sz w:val="20"/>
          <w:szCs w:val="20"/>
          <w:lang w:eastAsia="fr-FR"/>
          <w14:ligatures w14:val="none"/>
        </w:rPr>
        <w:t> suivantes : sanitaires sur le palier, signes d'humidité sur certains murs, DPE de classe F ou G, fenêtres laissant anormalement passer l'air (hors grille de ventilation), vis-à-vis à moins de 10 m, infiltrations ou inondations provenant de l'extérieur, problèmes d'évacuation d'eau au cours des 3 derniers mois, installation électrique dégradée, mauvaise exposition de la pièce principale.</w:t>
      </w:r>
    </w:p>
    <w:p w14:paraId="2024B06E" w14:textId="77777777" w:rsidR="00FB5225" w:rsidRDefault="00FB5225" w:rsidP="003643BB">
      <w:pPr>
        <w:shd w:val="clear" w:color="auto" w:fill="FFFFFF"/>
        <w:spacing w:after="0" w:line="240" w:lineRule="auto"/>
        <w:jc w:val="both"/>
        <w:rPr>
          <w:rFonts w:ascii="Arial" w:eastAsia="Times New Roman" w:hAnsi="Arial" w:cs="Arial"/>
          <w:b/>
          <w:bCs/>
          <w:kern w:val="0"/>
          <w:lang w:eastAsia="fr-FR"/>
          <w14:ligatures w14:val="none"/>
        </w:rPr>
      </w:pPr>
    </w:p>
    <w:p w14:paraId="2C287150" w14:textId="650C339B"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Comment contester le complément de loyer ?</w:t>
      </w:r>
    </w:p>
    <w:p w14:paraId="268FE5DA"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Pour contester le complément de loyer, le locataire doit saisir la </w:t>
      </w:r>
      <w:hyperlink r:id="rId48" w:history="1">
        <w:r w:rsidRPr="006036EF">
          <w:rPr>
            <w:rStyle w:val="Lienhypertexte"/>
            <w:rFonts w:ascii="Arial" w:eastAsia="Times New Roman" w:hAnsi="Arial" w:cs="Arial"/>
            <w:color w:val="auto"/>
            <w:kern w:val="0"/>
            <w:sz w:val="20"/>
            <w:szCs w:val="20"/>
            <w:lang w:eastAsia="fr-FR"/>
            <w14:ligatures w14:val="none"/>
          </w:rPr>
          <w:t>commission départementale de conciliation (CDC)</w:t>
        </w:r>
      </w:hyperlink>
      <w:r w:rsidRPr="006036EF">
        <w:rPr>
          <w:rFonts w:ascii="Arial" w:eastAsia="Times New Roman" w:hAnsi="Arial" w:cs="Arial"/>
          <w:kern w:val="0"/>
          <w:sz w:val="20"/>
          <w:szCs w:val="20"/>
          <w:lang w:eastAsia="fr-FR"/>
          <w14:ligatures w14:val="none"/>
        </w:rPr>
        <w:t> dans un </w:t>
      </w:r>
      <w:r w:rsidRPr="006036EF">
        <w:rPr>
          <w:rFonts w:ascii="Arial" w:eastAsia="Times New Roman" w:hAnsi="Arial" w:cs="Arial"/>
          <w:b/>
          <w:bCs/>
          <w:kern w:val="0"/>
          <w:sz w:val="20"/>
          <w:szCs w:val="20"/>
          <w:lang w:eastAsia="fr-FR"/>
          <w14:ligatures w14:val="none"/>
        </w:rPr>
        <w:t>délai de 3 mois à partir de la date de signature</w:t>
      </w:r>
      <w:r w:rsidRPr="006036EF">
        <w:rPr>
          <w:rFonts w:ascii="Arial" w:eastAsia="Times New Roman" w:hAnsi="Arial" w:cs="Arial"/>
          <w:kern w:val="0"/>
          <w:sz w:val="20"/>
          <w:szCs w:val="20"/>
          <w:lang w:eastAsia="fr-FR"/>
          <w14:ligatures w14:val="none"/>
        </w:rPr>
        <w:t> du bail. C'est au propriétaire (ou à l'agence immobilière) de prouver que le complément de loyer est justifié.</w:t>
      </w:r>
    </w:p>
    <w:p w14:paraId="7971A339"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Si la CDC parvient à un accord, le montant du loyer est celui fixé par le document de conciliation délivré par la CDC. Ce nouveau montant s'applique à partir de la date d'entrée en vigueur du bail.</w:t>
      </w:r>
    </w:p>
    <w:p w14:paraId="178FC968"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Mais si le désaccord persiste, le locataire a 3 mois à partir de la réception de l'avis de la CDC pour saisir le </w:t>
      </w:r>
      <w:hyperlink r:id="rId49" w:history="1">
        <w:r w:rsidRPr="006036EF">
          <w:rPr>
            <w:rStyle w:val="Lienhypertexte"/>
            <w:rFonts w:ascii="Arial" w:eastAsia="Times New Roman" w:hAnsi="Arial" w:cs="Arial"/>
            <w:color w:val="auto"/>
            <w:kern w:val="0"/>
            <w:sz w:val="20"/>
            <w:szCs w:val="20"/>
            <w:lang w:eastAsia="fr-FR"/>
            <w14:ligatures w14:val="none"/>
          </w:rPr>
          <w:t>juge des contentieux de la protection</w:t>
        </w:r>
      </w:hyperlink>
      <w:r w:rsidRPr="006036EF">
        <w:rPr>
          <w:rFonts w:ascii="Arial" w:eastAsia="Times New Roman" w:hAnsi="Arial" w:cs="Arial"/>
          <w:kern w:val="0"/>
          <w:sz w:val="20"/>
          <w:szCs w:val="20"/>
          <w:lang w:eastAsia="fr-FR"/>
          <w14:ligatures w14:val="none"/>
        </w:rPr>
        <w:t> du tribunal dont dépend le logement. Il peut lui demander d'annuler ou de diminuer le complément de loyer. Le montant du loyer fixé par le juge s'applique à partir de la date d'entrée en vigueur du bail.</w:t>
      </w:r>
    </w:p>
    <w:p w14:paraId="7AD22F83" w14:textId="77777777" w:rsidR="00FB5225" w:rsidRDefault="00FB5225" w:rsidP="003643BB">
      <w:pPr>
        <w:shd w:val="clear" w:color="auto" w:fill="FFFFFF"/>
        <w:spacing w:after="0" w:line="240" w:lineRule="auto"/>
        <w:jc w:val="both"/>
        <w:rPr>
          <w:rFonts w:ascii="Arial" w:eastAsia="Times New Roman" w:hAnsi="Arial" w:cs="Arial"/>
          <w:kern w:val="0"/>
          <w:lang w:eastAsia="fr-FR"/>
          <w14:ligatures w14:val="none"/>
        </w:rPr>
      </w:pPr>
    </w:p>
    <w:p w14:paraId="022E4C76" w14:textId="6114ECED" w:rsidR="006036EF" w:rsidRPr="006036EF" w:rsidRDefault="006036EF" w:rsidP="003643BB">
      <w:pPr>
        <w:shd w:val="clear" w:color="auto" w:fill="FFFFFF"/>
        <w:spacing w:after="0" w:line="240" w:lineRule="auto"/>
        <w:jc w:val="both"/>
        <w:rPr>
          <w:rFonts w:ascii="Arial" w:eastAsia="Times New Roman" w:hAnsi="Arial" w:cs="Arial"/>
          <w:b/>
          <w:bCs/>
          <w:kern w:val="0"/>
          <w:sz w:val="28"/>
          <w:szCs w:val="28"/>
          <w:lang w:eastAsia="fr-FR"/>
          <w14:ligatures w14:val="none"/>
        </w:rPr>
      </w:pPr>
      <w:r w:rsidRPr="006036EF">
        <w:rPr>
          <w:rFonts w:ascii="Arial" w:eastAsia="Times New Roman" w:hAnsi="Arial" w:cs="Arial"/>
          <w:b/>
          <w:bCs/>
          <w:kern w:val="0"/>
          <w:sz w:val="28"/>
          <w:szCs w:val="28"/>
          <w:lang w:eastAsia="fr-FR"/>
          <w14:ligatures w14:val="none"/>
        </w:rPr>
        <w:t>Renouvellement de bail</w:t>
      </w:r>
    </w:p>
    <w:p w14:paraId="6E94E4A8" w14:textId="77777777" w:rsidR="00FB5225" w:rsidRDefault="00FB5225" w:rsidP="003643BB">
      <w:pPr>
        <w:shd w:val="clear" w:color="auto" w:fill="FFFFFF"/>
        <w:spacing w:after="0" w:line="240" w:lineRule="auto"/>
        <w:jc w:val="both"/>
        <w:rPr>
          <w:rFonts w:ascii="Arial" w:eastAsia="Times New Roman" w:hAnsi="Arial" w:cs="Arial"/>
          <w:b/>
          <w:bCs/>
          <w:kern w:val="0"/>
          <w:lang w:eastAsia="fr-FR"/>
          <w14:ligatures w14:val="none"/>
        </w:rPr>
      </w:pPr>
    </w:p>
    <w:p w14:paraId="129ACB53" w14:textId="3A912DC0"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Attention</w:t>
      </w:r>
      <w:r w:rsidR="00EF6E47" w:rsidRPr="00FB5225">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kern w:val="0"/>
          <w:sz w:val="20"/>
          <w:szCs w:val="20"/>
          <w:lang w:eastAsia="fr-FR"/>
          <w14:ligatures w14:val="none"/>
        </w:rPr>
        <w:t>Un </w:t>
      </w:r>
      <w:hyperlink r:id="rId50" w:history="1">
        <w:r w:rsidRPr="006036EF">
          <w:rPr>
            <w:rStyle w:val="Lienhypertexte"/>
            <w:rFonts w:ascii="Arial" w:eastAsia="Times New Roman" w:hAnsi="Arial" w:cs="Arial"/>
            <w:color w:val="auto"/>
            <w:kern w:val="0"/>
            <w:sz w:val="20"/>
            <w:szCs w:val="20"/>
            <w:lang w:eastAsia="fr-FR"/>
            <w14:ligatures w14:val="none"/>
          </w:rPr>
          <w:t>bail mobilité</w:t>
        </w:r>
      </w:hyperlink>
      <w:r w:rsidRPr="006036EF">
        <w:rPr>
          <w:rFonts w:ascii="Arial" w:eastAsia="Times New Roman" w:hAnsi="Arial" w:cs="Arial"/>
          <w:kern w:val="0"/>
          <w:sz w:val="20"/>
          <w:szCs w:val="20"/>
          <w:lang w:eastAsia="fr-FR"/>
          <w14:ligatures w14:val="none"/>
        </w:rPr>
        <w:t> ne peut pas être renouvelé.</w:t>
      </w:r>
    </w:p>
    <w:p w14:paraId="32391B8C" w14:textId="77777777" w:rsidR="00FB5225" w:rsidRPr="00FB5225" w:rsidRDefault="00FB5225" w:rsidP="003643BB">
      <w:pPr>
        <w:shd w:val="clear" w:color="auto" w:fill="FFFFFF"/>
        <w:spacing w:after="0" w:line="240" w:lineRule="auto"/>
        <w:jc w:val="both"/>
        <w:rPr>
          <w:rFonts w:ascii="Arial" w:eastAsia="Times New Roman" w:hAnsi="Arial" w:cs="Arial"/>
          <w:kern w:val="0"/>
          <w:sz w:val="20"/>
          <w:szCs w:val="20"/>
          <w:lang w:eastAsia="fr-FR"/>
          <w14:ligatures w14:val="none"/>
        </w:rPr>
      </w:pPr>
    </w:p>
    <w:p w14:paraId="5776E506" w14:textId="529B7DE2"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À l'approche du renouvellement du bail :</w:t>
      </w:r>
    </w:p>
    <w:p w14:paraId="073D0807" w14:textId="77777777" w:rsidR="006036EF" w:rsidRPr="006036EF" w:rsidRDefault="006036EF" w:rsidP="003643BB">
      <w:pPr>
        <w:numPr>
          <w:ilvl w:val="0"/>
          <w:numId w:val="19"/>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Lorsque le loyer de base (hors charges et hors complément de loyer) est </w:t>
      </w:r>
      <w:r w:rsidRPr="006036EF">
        <w:rPr>
          <w:rFonts w:ascii="Arial" w:eastAsia="Times New Roman" w:hAnsi="Arial" w:cs="Arial"/>
          <w:b/>
          <w:bCs/>
          <w:kern w:val="0"/>
          <w:sz w:val="20"/>
          <w:szCs w:val="20"/>
          <w:lang w:eastAsia="fr-FR"/>
          <w14:ligatures w14:val="none"/>
        </w:rPr>
        <w:t>inférieur</w:t>
      </w:r>
      <w:r w:rsidRPr="006036EF">
        <w:rPr>
          <w:rFonts w:ascii="Arial" w:eastAsia="Times New Roman" w:hAnsi="Arial" w:cs="Arial"/>
          <w:kern w:val="0"/>
          <w:sz w:val="20"/>
          <w:szCs w:val="20"/>
          <w:lang w:eastAsia="fr-FR"/>
          <w14:ligatures w14:val="none"/>
        </w:rPr>
        <w:t> au </w:t>
      </w:r>
      <w:r w:rsidRPr="006036EF">
        <w:rPr>
          <w:rFonts w:ascii="Arial" w:eastAsia="Times New Roman" w:hAnsi="Arial" w:cs="Arial"/>
          <w:i/>
          <w:iCs/>
          <w:kern w:val="0"/>
          <w:sz w:val="20"/>
          <w:szCs w:val="20"/>
          <w:lang w:eastAsia="fr-FR"/>
          <w14:ligatures w14:val="none"/>
        </w:rPr>
        <w:t>loyer de référence minoré</w:t>
      </w:r>
      <w:r w:rsidRPr="006036EF">
        <w:rPr>
          <w:rFonts w:ascii="Arial" w:eastAsia="Times New Roman" w:hAnsi="Arial" w:cs="Arial"/>
          <w:kern w:val="0"/>
          <w:sz w:val="20"/>
          <w:szCs w:val="20"/>
          <w:lang w:eastAsia="fr-FR"/>
          <w14:ligatures w14:val="none"/>
        </w:rPr>
        <w:t>, le </w:t>
      </w:r>
      <w:r w:rsidRPr="006036EF">
        <w:rPr>
          <w:rFonts w:ascii="Arial" w:eastAsia="Times New Roman" w:hAnsi="Arial" w:cs="Arial"/>
          <w:b/>
          <w:bCs/>
          <w:kern w:val="0"/>
          <w:sz w:val="20"/>
          <w:szCs w:val="20"/>
          <w:lang w:eastAsia="fr-FR"/>
          <w14:ligatures w14:val="none"/>
        </w:rPr>
        <w:t>propriétaire</w:t>
      </w:r>
      <w:r w:rsidRPr="006036EF">
        <w:rPr>
          <w:rFonts w:ascii="Arial" w:eastAsia="Times New Roman" w:hAnsi="Arial" w:cs="Arial"/>
          <w:kern w:val="0"/>
          <w:sz w:val="20"/>
          <w:szCs w:val="20"/>
          <w:lang w:eastAsia="fr-FR"/>
          <w14:ligatures w14:val="none"/>
        </w:rPr>
        <w:t> (ou l'agence immobilière) peut engager une </w:t>
      </w:r>
      <w:r w:rsidRPr="006036EF">
        <w:rPr>
          <w:rFonts w:ascii="Arial" w:eastAsia="Times New Roman" w:hAnsi="Arial" w:cs="Arial"/>
          <w:i/>
          <w:iCs/>
          <w:kern w:val="0"/>
          <w:sz w:val="20"/>
          <w:szCs w:val="20"/>
          <w:lang w:eastAsia="fr-FR"/>
          <w14:ligatures w14:val="none"/>
        </w:rPr>
        <w:t>action en réévaluation de loyer</w:t>
      </w:r>
    </w:p>
    <w:p w14:paraId="321BD0E5" w14:textId="4984BF5E" w:rsidR="006036EF" w:rsidRPr="006036EF" w:rsidRDefault="006036EF" w:rsidP="003643BB">
      <w:pPr>
        <w:numPr>
          <w:ilvl w:val="0"/>
          <w:numId w:val="19"/>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Lorsque le loyer de base est </w:t>
      </w:r>
      <w:r w:rsidRPr="006036EF">
        <w:rPr>
          <w:rFonts w:ascii="Arial" w:eastAsia="Times New Roman" w:hAnsi="Arial" w:cs="Arial"/>
          <w:b/>
          <w:bCs/>
          <w:kern w:val="0"/>
          <w:sz w:val="20"/>
          <w:szCs w:val="20"/>
          <w:lang w:eastAsia="fr-FR"/>
          <w14:ligatures w14:val="none"/>
        </w:rPr>
        <w:t>supérieur</w:t>
      </w:r>
      <w:r w:rsidRPr="006036EF">
        <w:rPr>
          <w:rFonts w:ascii="Arial" w:eastAsia="Times New Roman" w:hAnsi="Arial" w:cs="Arial"/>
          <w:kern w:val="0"/>
          <w:sz w:val="20"/>
          <w:szCs w:val="20"/>
          <w:lang w:eastAsia="fr-FR"/>
          <w14:ligatures w14:val="none"/>
        </w:rPr>
        <w:t> au</w:t>
      </w:r>
      <w:r w:rsidRPr="006036EF">
        <w:rPr>
          <w:rFonts w:ascii="Arial" w:eastAsia="Times New Roman" w:hAnsi="Arial" w:cs="Arial"/>
          <w:i/>
          <w:iCs/>
          <w:kern w:val="0"/>
          <w:sz w:val="20"/>
          <w:szCs w:val="20"/>
          <w:lang w:eastAsia="fr-FR"/>
          <w14:ligatures w14:val="none"/>
        </w:rPr>
        <w:t> loyer de référence majoré</w:t>
      </w:r>
      <w:r w:rsidRPr="006036EF">
        <w:rPr>
          <w:rFonts w:ascii="Arial" w:eastAsia="Times New Roman" w:hAnsi="Arial" w:cs="Arial"/>
          <w:kern w:val="0"/>
          <w:sz w:val="20"/>
          <w:szCs w:val="20"/>
          <w:lang w:eastAsia="fr-FR"/>
          <w14:ligatures w14:val="none"/>
        </w:rPr>
        <w:t>, le </w:t>
      </w:r>
      <w:r w:rsidRPr="006036EF">
        <w:rPr>
          <w:rFonts w:ascii="Arial" w:eastAsia="Times New Roman" w:hAnsi="Arial" w:cs="Arial"/>
          <w:b/>
          <w:bCs/>
          <w:kern w:val="0"/>
          <w:sz w:val="20"/>
          <w:szCs w:val="20"/>
          <w:lang w:eastAsia="fr-FR"/>
          <w14:ligatures w14:val="none"/>
        </w:rPr>
        <w:t>locataire</w:t>
      </w:r>
      <w:r w:rsidRPr="006036EF">
        <w:rPr>
          <w:rFonts w:ascii="Arial" w:eastAsia="Times New Roman" w:hAnsi="Arial" w:cs="Arial"/>
          <w:kern w:val="0"/>
          <w:sz w:val="20"/>
          <w:szCs w:val="20"/>
          <w:lang w:eastAsia="fr-FR"/>
          <w14:ligatures w14:val="none"/>
        </w:rPr>
        <w:t> peut engager une </w:t>
      </w:r>
      <w:r w:rsidRPr="006036EF">
        <w:rPr>
          <w:rFonts w:ascii="Arial" w:eastAsia="Times New Roman" w:hAnsi="Arial" w:cs="Arial"/>
          <w:i/>
          <w:iCs/>
          <w:kern w:val="0"/>
          <w:sz w:val="20"/>
          <w:szCs w:val="20"/>
          <w:lang w:eastAsia="fr-FR"/>
          <w14:ligatures w14:val="none"/>
        </w:rPr>
        <w:t>action en diminution de loyer</w:t>
      </w:r>
      <w:r w:rsidRPr="006036EF">
        <w:rPr>
          <w:rFonts w:ascii="Arial" w:eastAsia="Times New Roman" w:hAnsi="Arial" w:cs="Arial"/>
          <w:kern w:val="0"/>
          <w:sz w:val="20"/>
          <w:szCs w:val="20"/>
          <w:lang w:eastAsia="fr-FR"/>
          <w14:ligatures w14:val="none"/>
        </w:rPr>
        <w:t>.</w:t>
      </w:r>
      <w:r w:rsidR="00FB5225" w:rsidRPr="00FB5225">
        <w:rPr>
          <w:rFonts w:ascii="Arial" w:eastAsia="Times New Roman" w:hAnsi="Arial" w:cs="Arial"/>
          <w:kern w:val="0"/>
          <w:sz w:val="20"/>
          <w:szCs w:val="20"/>
          <w:lang w:eastAsia="fr-FR"/>
          <w14:ligatures w14:val="none"/>
        </w:rPr>
        <w:t xml:space="preserve"> […]</w:t>
      </w:r>
    </w:p>
    <w:p w14:paraId="1822D50E" w14:textId="77777777" w:rsidR="00966C70" w:rsidRDefault="00966C70" w:rsidP="00966C70">
      <w:pPr>
        <w:shd w:val="clear" w:color="auto" w:fill="FFFFFF"/>
        <w:spacing w:after="0" w:line="240" w:lineRule="auto"/>
        <w:jc w:val="both"/>
        <w:rPr>
          <w:rFonts w:ascii="Arial" w:eastAsia="Times New Roman" w:hAnsi="Arial" w:cs="Arial"/>
          <w:kern w:val="0"/>
          <w:sz w:val="20"/>
          <w:szCs w:val="20"/>
          <w:lang w:eastAsia="fr-FR"/>
          <w14:ligatures w14:val="none"/>
        </w:rPr>
      </w:pPr>
    </w:p>
    <w:p w14:paraId="7029B0FD" w14:textId="4AEA4340" w:rsidR="006036EF" w:rsidRPr="00966C70" w:rsidRDefault="006036EF" w:rsidP="00966C70">
      <w:pPr>
        <w:shd w:val="clear" w:color="auto" w:fill="FFFFFF"/>
        <w:spacing w:after="0" w:line="240" w:lineRule="auto"/>
        <w:jc w:val="both"/>
        <w:rPr>
          <w:rFonts w:ascii="Arial" w:eastAsia="Times New Roman" w:hAnsi="Arial" w:cs="Arial"/>
          <w:b/>
          <w:bCs/>
          <w:kern w:val="0"/>
          <w:sz w:val="20"/>
          <w:szCs w:val="20"/>
          <w:lang w:eastAsia="fr-FR"/>
          <w14:ligatures w14:val="none"/>
        </w:rPr>
      </w:pPr>
      <w:r w:rsidRPr="00966C70">
        <w:rPr>
          <w:rFonts w:ascii="Arial" w:eastAsia="Times New Roman" w:hAnsi="Arial" w:cs="Arial"/>
          <w:b/>
          <w:bCs/>
          <w:kern w:val="0"/>
          <w:sz w:val="20"/>
          <w:szCs w:val="20"/>
          <w:lang w:eastAsia="fr-FR"/>
          <w14:ligatures w14:val="none"/>
        </w:rPr>
        <w:t>Action en réévaluation de loyer</w:t>
      </w:r>
    </w:p>
    <w:p w14:paraId="2FAC9A55" w14:textId="77777777" w:rsidR="00FB5225" w:rsidRPr="00FB5225" w:rsidRDefault="00FB5225" w:rsidP="00FB5225">
      <w:pPr>
        <w:shd w:val="clear" w:color="auto" w:fill="FFFFFF"/>
        <w:spacing w:after="0" w:line="240" w:lineRule="auto"/>
        <w:ind w:left="720"/>
        <w:jc w:val="both"/>
        <w:rPr>
          <w:rFonts w:ascii="Arial" w:eastAsia="Times New Roman" w:hAnsi="Arial" w:cs="Arial"/>
          <w:kern w:val="0"/>
          <w:sz w:val="20"/>
          <w:szCs w:val="20"/>
          <w:lang w:eastAsia="fr-FR"/>
          <w14:ligatures w14:val="none"/>
        </w:rPr>
      </w:pPr>
    </w:p>
    <w:p w14:paraId="604DC43B" w14:textId="7777777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Quelles sont les conditions ?</w:t>
      </w:r>
    </w:p>
    <w:p w14:paraId="226DF6F5"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Il faut respecter 3 conditions :</w:t>
      </w:r>
    </w:p>
    <w:p w14:paraId="6FA7E194"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1. Le nouveau loyer (hors charges et hors complément de loyer) </w:t>
      </w:r>
      <w:r w:rsidRPr="006036EF">
        <w:rPr>
          <w:rFonts w:ascii="Arial" w:eastAsia="Times New Roman" w:hAnsi="Arial" w:cs="Arial"/>
          <w:b/>
          <w:bCs/>
          <w:kern w:val="0"/>
          <w:sz w:val="20"/>
          <w:szCs w:val="20"/>
          <w:lang w:eastAsia="fr-FR"/>
          <w14:ligatures w14:val="none"/>
        </w:rPr>
        <w:t>doit être inférieur ou égal </w:t>
      </w:r>
      <w:r w:rsidRPr="006036EF">
        <w:rPr>
          <w:rFonts w:ascii="Arial" w:eastAsia="Times New Roman" w:hAnsi="Arial" w:cs="Arial"/>
          <w:kern w:val="0"/>
          <w:sz w:val="20"/>
          <w:szCs w:val="20"/>
          <w:lang w:eastAsia="fr-FR"/>
          <w14:ligatures w14:val="none"/>
        </w:rPr>
        <w:t>au </w:t>
      </w:r>
      <w:r w:rsidRPr="006036EF">
        <w:rPr>
          <w:rFonts w:ascii="Arial" w:eastAsia="Times New Roman" w:hAnsi="Arial" w:cs="Arial"/>
          <w:i/>
          <w:iCs/>
          <w:kern w:val="0"/>
          <w:sz w:val="20"/>
          <w:szCs w:val="20"/>
          <w:lang w:eastAsia="fr-FR"/>
          <w14:ligatures w14:val="none"/>
        </w:rPr>
        <w:t>loyer de référence minoré</w:t>
      </w:r>
      <w:r w:rsidRPr="006036EF">
        <w:rPr>
          <w:rFonts w:ascii="Arial" w:eastAsia="Times New Roman" w:hAnsi="Arial" w:cs="Arial"/>
          <w:kern w:val="0"/>
          <w:sz w:val="20"/>
          <w:szCs w:val="20"/>
          <w:lang w:eastAsia="fr-FR"/>
          <w14:ligatures w14:val="none"/>
        </w:rPr>
        <w:t> en vigueur au moment où le propriétaire informe le locataire.</w:t>
      </w:r>
    </w:p>
    <w:p w14:paraId="1685DD09"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2. L'augmentation du loyer proposée </w:t>
      </w:r>
      <w:r w:rsidRPr="006036EF">
        <w:rPr>
          <w:rFonts w:ascii="Arial" w:eastAsia="Times New Roman" w:hAnsi="Arial" w:cs="Arial"/>
          <w:b/>
          <w:bCs/>
          <w:kern w:val="0"/>
          <w:sz w:val="20"/>
          <w:szCs w:val="20"/>
          <w:lang w:eastAsia="fr-FR"/>
          <w14:ligatures w14:val="none"/>
        </w:rPr>
        <w:t>doit être inférieure ou égale à </w:t>
      </w:r>
      <w:r w:rsidRPr="006036EF">
        <w:rPr>
          <w:rFonts w:ascii="Arial" w:eastAsia="Times New Roman" w:hAnsi="Arial" w:cs="Arial"/>
          <w:kern w:val="0"/>
          <w:sz w:val="20"/>
          <w:szCs w:val="20"/>
          <w:lang w:eastAsia="fr-FR"/>
          <w14:ligatures w14:val="none"/>
        </w:rPr>
        <w:t>la plus élevée des 2 limites suivantes :</w:t>
      </w:r>
    </w:p>
    <w:p w14:paraId="287D55E6" w14:textId="77777777" w:rsidR="006036EF" w:rsidRPr="006036EF" w:rsidRDefault="006036EF" w:rsidP="003643BB">
      <w:pPr>
        <w:numPr>
          <w:ilvl w:val="0"/>
          <w:numId w:val="26"/>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b/>
          <w:bCs/>
          <w:kern w:val="0"/>
          <w:sz w:val="20"/>
          <w:szCs w:val="20"/>
          <w:lang w:eastAsia="fr-FR"/>
          <w14:ligatures w14:val="none"/>
        </w:rPr>
        <w:t>50 %</w:t>
      </w:r>
      <w:r w:rsidRPr="006036EF">
        <w:rPr>
          <w:rFonts w:ascii="Arial" w:eastAsia="Times New Roman" w:hAnsi="Arial" w:cs="Arial"/>
          <w:kern w:val="0"/>
          <w:sz w:val="20"/>
          <w:szCs w:val="20"/>
          <w:lang w:eastAsia="fr-FR"/>
          <w14:ligatures w14:val="none"/>
        </w:rPr>
        <w:t> de la différence entre le loyer qui correspond aux loyers pratiqués dans le voisinage pour des logements comparables et le dernier loyer appliqué au locataire avant le renouvellement du bail (éventuellement </w:t>
      </w:r>
      <w:hyperlink r:id="rId51" w:history="1">
        <w:r w:rsidRPr="006036EF">
          <w:rPr>
            <w:rStyle w:val="Lienhypertexte"/>
            <w:rFonts w:ascii="Arial" w:eastAsia="Times New Roman" w:hAnsi="Arial" w:cs="Arial"/>
            <w:color w:val="auto"/>
            <w:kern w:val="0"/>
            <w:sz w:val="20"/>
            <w:szCs w:val="20"/>
            <w:lang w:eastAsia="fr-FR"/>
            <w14:ligatures w14:val="none"/>
          </w:rPr>
          <w:t>révisé</w:t>
        </w:r>
      </w:hyperlink>
      <w:r w:rsidRPr="006036EF">
        <w:rPr>
          <w:rFonts w:ascii="Arial" w:eastAsia="Times New Roman" w:hAnsi="Arial" w:cs="Arial"/>
          <w:kern w:val="0"/>
          <w:sz w:val="20"/>
          <w:szCs w:val="20"/>
          <w:lang w:eastAsia="fr-FR"/>
          <w14:ligatures w14:val="none"/>
        </w:rPr>
        <w:t> si cela n'avait pas été fait dans les 12 derniers mois)</w:t>
      </w:r>
    </w:p>
    <w:p w14:paraId="6B5511CC" w14:textId="77777777" w:rsidR="006036EF" w:rsidRPr="006036EF" w:rsidRDefault="006036EF" w:rsidP="003643BB">
      <w:pPr>
        <w:numPr>
          <w:ilvl w:val="0"/>
          <w:numId w:val="26"/>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Une majoration du loyer annuel égale à </w:t>
      </w:r>
      <w:r w:rsidRPr="006036EF">
        <w:rPr>
          <w:rFonts w:ascii="Arial" w:eastAsia="Times New Roman" w:hAnsi="Arial" w:cs="Arial"/>
          <w:b/>
          <w:bCs/>
          <w:kern w:val="0"/>
          <w:sz w:val="20"/>
          <w:szCs w:val="20"/>
          <w:lang w:eastAsia="fr-FR"/>
          <w14:ligatures w14:val="none"/>
        </w:rPr>
        <w:t>15 %</w:t>
      </w:r>
      <w:r w:rsidRPr="006036EF">
        <w:rPr>
          <w:rFonts w:ascii="Arial" w:eastAsia="Times New Roman" w:hAnsi="Arial" w:cs="Arial"/>
          <w:kern w:val="0"/>
          <w:sz w:val="20"/>
          <w:szCs w:val="20"/>
          <w:lang w:eastAsia="fr-FR"/>
          <w14:ligatures w14:val="none"/>
        </w:rPr>
        <w:t> du coût réel des travaux faits depuis le dernier renouvellement du bail (travaux d’amélioration ou travaux de mise aux normes), lorsque le montant de ces travaux est au moins égal au montant de la dernière année de loyer.</w:t>
      </w:r>
    </w:p>
    <w:p w14:paraId="3998B69F" w14:textId="77777777" w:rsidR="006036EF" w:rsidRPr="00FB5225"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3. Depuis le 22 août 2024, il est </w:t>
      </w:r>
      <w:r w:rsidRPr="006036EF">
        <w:rPr>
          <w:rFonts w:ascii="Arial" w:eastAsia="Times New Roman" w:hAnsi="Arial" w:cs="Arial"/>
          <w:b/>
          <w:bCs/>
          <w:kern w:val="0"/>
          <w:sz w:val="20"/>
          <w:szCs w:val="20"/>
          <w:lang w:eastAsia="fr-FR"/>
          <w14:ligatures w14:val="none"/>
        </w:rPr>
        <w:t>interdit d'augmenter</w:t>
      </w:r>
      <w:r w:rsidRPr="006036EF">
        <w:rPr>
          <w:rFonts w:ascii="Arial" w:eastAsia="Times New Roman" w:hAnsi="Arial" w:cs="Arial"/>
          <w:kern w:val="0"/>
          <w:sz w:val="20"/>
          <w:szCs w:val="20"/>
          <w:lang w:eastAsia="fr-FR"/>
          <w14:ligatures w14:val="none"/>
        </w:rPr>
        <w:t> le loyer d'un logement classé F ou G (classement indiqué sur le DPE) lors du renouvellement du bail.</w:t>
      </w:r>
    </w:p>
    <w:p w14:paraId="7FE0C42E" w14:textId="77777777" w:rsidR="00FB5225" w:rsidRPr="006036EF" w:rsidRDefault="00FB5225" w:rsidP="003643BB">
      <w:pPr>
        <w:shd w:val="clear" w:color="auto" w:fill="FFFFFF"/>
        <w:spacing w:after="0" w:line="240" w:lineRule="auto"/>
        <w:jc w:val="both"/>
        <w:rPr>
          <w:rFonts w:ascii="Arial" w:eastAsia="Times New Roman" w:hAnsi="Arial" w:cs="Arial"/>
          <w:kern w:val="0"/>
          <w:sz w:val="20"/>
          <w:szCs w:val="20"/>
          <w:lang w:eastAsia="fr-FR"/>
          <w14:ligatures w14:val="none"/>
        </w:rPr>
      </w:pPr>
    </w:p>
    <w:p w14:paraId="32A2C0D0" w14:textId="7777777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Comment informer le locataire ?</w:t>
      </w:r>
    </w:p>
    <w:p w14:paraId="28CBB73E"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propriétaire (ou l'agence immobilière) doit informer le locataire du nouveau loyer, </w:t>
      </w:r>
      <w:r w:rsidRPr="006036EF">
        <w:rPr>
          <w:rFonts w:ascii="Arial" w:eastAsia="Times New Roman" w:hAnsi="Arial" w:cs="Arial"/>
          <w:b/>
          <w:bCs/>
          <w:kern w:val="0"/>
          <w:sz w:val="20"/>
          <w:szCs w:val="20"/>
          <w:lang w:eastAsia="fr-FR"/>
          <w14:ligatures w14:val="none"/>
        </w:rPr>
        <w:t>au moins 6 mois avant la fin du bail</w:t>
      </w:r>
      <w:r w:rsidRPr="006036EF">
        <w:rPr>
          <w:rFonts w:ascii="Arial" w:eastAsia="Times New Roman" w:hAnsi="Arial" w:cs="Arial"/>
          <w:kern w:val="0"/>
          <w:sz w:val="20"/>
          <w:szCs w:val="20"/>
          <w:lang w:eastAsia="fr-FR"/>
          <w14:ligatures w14:val="none"/>
        </w:rPr>
        <w:t>.</w:t>
      </w:r>
    </w:p>
    <w:p w14:paraId="2A418A89"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propriétaire (ou l'agence immobilière) doit lui adresser une notification :</w:t>
      </w:r>
    </w:p>
    <w:p w14:paraId="2F6C6869" w14:textId="77777777" w:rsidR="006036EF" w:rsidRPr="006036EF" w:rsidRDefault="006036EF" w:rsidP="003643BB">
      <w:pPr>
        <w:numPr>
          <w:ilvl w:val="0"/>
          <w:numId w:val="27"/>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Soit par lettre recommandée avec accusé de réception</w:t>
      </w:r>
    </w:p>
    <w:p w14:paraId="6CEE5849" w14:textId="77777777" w:rsidR="006036EF" w:rsidRPr="006036EF" w:rsidRDefault="006036EF" w:rsidP="003643BB">
      <w:pPr>
        <w:numPr>
          <w:ilvl w:val="0"/>
          <w:numId w:val="27"/>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Soit par acte de </w:t>
      </w:r>
      <w:hyperlink r:id="rId52" w:history="1">
        <w:r w:rsidRPr="006036EF">
          <w:rPr>
            <w:rStyle w:val="Lienhypertexte"/>
            <w:rFonts w:ascii="Arial" w:eastAsia="Times New Roman" w:hAnsi="Arial" w:cs="Arial"/>
            <w:color w:val="auto"/>
            <w:kern w:val="0"/>
            <w:sz w:val="20"/>
            <w:szCs w:val="20"/>
            <w:lang w:eastAsia="fr-FR"/>
            <w14:ligatures w14:val="none"/>
          </w:rPr>
          <w:t>commissaire de justice</w:t>
        </w:r>
      </w:hyperlink>
      <w:r w:rsidRPr="006036EF">
        <w:rPr>
          <w:rFonts w:ascii="Arial" w:eastAsia="Times New Roman" w:hAnsi="Arial" w:cs="Arial"/>
          <w:kern w:val="0"/>
          <w:sz w:val="20"/>
          <w:szCs w:val="20"/>
          <w:lang w:eastAsia="fr-FR"/>
          <w14:ligatures w14:val="none"/>
        </w:rPr>
        <w:t> (anciennement acte d'huissier de justice)</w:t>
      </w:r>
    </w:p>
    <w:p w14:paraId="0EBDE80D" w14:textId="77777777" w:rsidR="006036EF" w:rsidRPr="006036EF" w:rsidRDefault="006036EF" w:rsidP="003643BB">
      <w:pPr>
        <w:numPr>
          <w:ilvl w:val="0"/>
          <w:numId w:val="27"/>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Soit par remise en main propre contre récépissé ou émargement.</w:t>
      </w:r>
    </w:p>
    <w:p w14:paraId="267BF432"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Cette notification doit contenir les éléments suivants :</w:t>
      </w:r>
    </w:p>
    <w:p w14:paraId="7C53E1DA" w14:textId="77777777" w:rsidR="006036EF" w:rsidRPr="006036EF" w:rsidRDefault="006036EF" w:rsidP="003643BB">
      <w:pPr>
        <w:numPr>
          <w:ilvl w:val="0"/>
          <w:numId w:val="28"/>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Intégralité de </w:t>
      </w:r>
      <w:hyperlink r:id="rId53" w:tgtFrame="_blank" w:tooltip="l'article 140 VI de la loi du 23 novembre 2018 - www.legifrance.gouv.fr - Nouvelle fenêtre" w:history="1">
        <w:r w:rsidRPr="006036EF">
          <w:rPr>
            <w:rStyle w:val="Lienhypertexte"/>
            <w:rFonts w:ascii="Arial" w:eastAsia="Times New Roman" w:hAnsi="Arial" w:cs="Arial"/>
            <w:color w:val="auto"/>
            <w:kern w:val="0"/>
            <w:sz w:val="20"/>
            <w:szCs w:val="20"/>
            <w:lang w:eastAsia="fr-FR"/>
            <w14:ligatures w14:val="none"/>
          </w:rPr>
          <w:t>l'article 140 VI de la loi du 23 novembre 2018</w:t>
        </w:r>
      </w:hyperlink>
    </w:p>
    <w:p w14:paraId="390C512C" w14:textId="77777777" w:rsidR="006036EF" w:rsidRPr="006036EF" w:rsidRDefault="006036EF" w:rsidP="003643BB">
      <w:pPr>
        <w:numPr>
          <w:ilvl w:val="0"/>
          <w:numId w:val="28"/>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lastRenderedPageBreak/>
        <w:t>Nouveau montant du loyer proposé et loyer de référence minoré ayant servi à le déterminer.</w:t>
      </w:r>
    </w:p>
    <w:p w14:paraId="7767523C"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27E78BA" w14:textId="6CD30B59"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À savoir</w:t>
      </w:r>
      <w:r w:rsidR="00EF6E47" w:rsidRPr="00FB5225">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kern w:val="0"/>
          <w:sz w:val="20"/>
          <w:szCs w:val="20"/>
          <w:lang w:eastAsia="fr-FR"/>
          <w14:ligatures w14:val="none"/>
        </w:rPr>
        <w:t>Lorsque le propriétaire (ou l'agence immobilière) engage une </w:t>
      </w:r>
      <w:r w:rsidRPr="006036EF">
        <w:rPr>
          <w:rFonts w:ascii="Arial" w:eastAsia="Times New Roman" w:hAnsi="Arial" w:cs="Arial"/>
          <w:i/>
          <w:iCs/>
          <w:kern w:val="0"/>
          <w:sz w:val="20"/>
          <w:szCs w:val="20"/>
          <w:lang w:eastAsia="fr-FR"/>
          <w14:ligatures w14:val="none"/>
        </w:rPr>
        <w:t>action de réévaluation de loyer</w:t>
      </w:r>
      <w:r w:rsidRPr="006036EF">
        <w:rPr>
          <w:rFonts w:ascii="Arial" w:eastAsia="Times New Roman" w:hAnsi="Arial" w:cs="Arial"/>
          <w:kern w:val="0"/>
          <w:sz w:val="20"/>
          <w:szCs w:val="20"/>
          <w:lang w:eastAsia="fr-FR"/>
          <w14:ligatures w14:val="none"/>
        </w:rPr>
        <w:t>, il ne peut pas donner son préavis (congé) au locataire pour l'échéance du bail.</w:t>
      </w:r>
    </w:p>
    <w:p w14:paraId="6A3C8732"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68EA40A0" w14:textId="51CAC035"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Comment contester ?</w:t>
      </w:r>
    </w:p>
    <w:p w14:paraId="7DBE17C8"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locataire peut contester </w:t>
      </w:r>
      <w:r w:rsidRPr="006036EF">
        <w:rPr>
          <w:rFonts w:ascii="Arial" w:eastAsia="Times New Roman" w:hAnsi="Arial" w:cs="Arial"/>
          <w:i/>
          <w:iCs/>
          <w:kern w:val="0"/>
          <w:sz w:val="20"/>
          <w:szCs w:val="20"/>
          <w:lang w:eastAsia="fr-FR"/>
          <w14:ligatures w14:val="none"/>
        </w:rPr>
        <w:t>l'action en réévaluation de loyer</w:t>
      </w:r>
      <w:r w:rsidRPr="006036EF">
        <w:rPr>
          <w:rFonts w:ascii="Arial" w:eastAsia="Times New Roman" w:hAnsi="Arial" w:cs="Arial"/>
          <w:kern w:val="0"/>
          <w:sz w:val="20"/>
          <w:szCs w:val="20"/>
          <w:lang w:eastAsia="fr-FR"/>
          <w14:ligatures w14:val="none"/>
        </w:rPr>
        <w:t>.</w:t>
      </w:r>
    </w:p>
    <w:p w14:paraId="00A355D0"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Pour cela, il doit fournir au propriétaire (ou à l'agence immobilière) 6 références de loyer de logements comparables, situés :</w:t>
      </w:r>
    </w:p>
    <w:p w14:paraId="151FAD4F" w14:textId="77777777" w:rsidR="006036EF" w:rsidRPr="006036EF" w:rsidRDefault="006036EF" w:rsidP="003643BB">
      <w:pPr>
        <w:numPr>
          <w:ilvl w:val="0"/>
          <w:numId w:val="29"/>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Soit dans le même groupe d'immeubles</w:t>
      </w:r>
    </w:p>
    <w:p w14:paraId="7B4871A2" w14:textId="77777777" w:rsidR="006036EF" w:rsidRPr="006036EF" w:rsidRDefault="006036EF" w:rsidP="003643BB">
      <w:pPr>
        <w:numPr>
          <w:ilvl w:val="0"/>
          <w:numId w:val="29"/>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Soit dans tout autre groupe d'immeubles comportant des caractéristiques similaires et situés dans la même zone géographique.</w:t>
      </w:r>
    </w:p>
    <w:p w14:paraId="253C5990"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Ces références de loyers sont consultables sur le site de </w:t>
      </w:r>
      <w:hyperlink r:id="rId54" w:tgtFrame="_blank" w:tooltip="l'observatoire des loyers en agglomération parisienne - www.observatoire-des-loyers.fr - Nouvelle fenêtre" w:history="1">
        <w:r w:rsidRPr="006036EF">
          <w:rPr>
            <w:rStyle w:val="Lienhypertexte"/>
            <w:rFonts w:ascii="Arial" w:eastAsia="Times New Roman" w:hAnsi="Arial" w:cs="Arial"/>
            <w:color w:val="auto"/>
            <w:kern w:val="0"/>
            <w:sz w:val="20"/>
            <w:szCs w:val="20"/>
            <w:lang w:eastAsia="fr-FR"/>
            <w14:ligatures w14:val="none"/>
          </w:rPr>
          <w:t>l'observatoire des loyers en agglomération parisienne</w:t>
        </w:r>
      </w:hyperlink>
      <w:r w:rsidRPr="006036EF">
        <w:rPr>
          <w:rFonts w:ascii="Arial" w:eastAsia="Times New Roman" w:hAnsi="Arial" w:cs="Arial"/>
          <w:kern w:val="0"/>
          <w:sz w:val="20"/>
          <w:szCs w:val="20"/>
          <w:lang w:eastAsia="fr-FR"/>
          <w14:ligatures w14:val="none"/>
        </w:rPr>
        <w:t>.</w:t>
      </w:r>
    </w:p>
    <w:p w14:paraId="1744B55E"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En cas de désaccord, ou en l'absence de réponse du locataire ou du propriétaire (ou de l'agence immobilière), à la demande de réévaluation du loyer, l'un ou l'autre doit saisir, </w:t>
      </w:r>
      <w:r w:rsidRPr="006036EF">
        <w:rPr>
          <w:rFonts w:ascii="Arial" w:eastAsia="Times New Roman" w:hAnsi="Arial" w:cs="Arial"/>
          <w:b/>
          <w:bCs/>
          <w:kern w:val="0"/>
          <w:sz w:val="20"/>
          <w:szCs w:val="20"/>
          <w:lang w:eastAsia="fr-FR"/>
          <w14:ligatures w14:val="none"/>
        </w:rPr>
        <w:t>4 mois avant la fin du bail</w:t>
      </w:r>
      <w:r w:rsidRPr="006036EF">
        <w:rPr>
          <w:rFonts w:ascii="Arial" w:eastAsia="Times New Roman" w:hAnsi="Arial" w:cs="Arial"/>
          <w:kern w:val="0"/>
          <w:sz w:val="20"/>
          <w:szCs w:val="20"/>
          <w:lang w:eastAsia="fr-FR"/>
          <w14:ligatures w14:val="none"/>
        </w:rPr>
        <w:t>, la </w:t>
      </w:r>
      <w:hyperlink r:id="rId55" w:history="1">
        <w:r w:rsidRPr="006036EF">
          <w:rPr>
            <w:rStyle w:val="Lienhypertexte"/>
            <w:rFonts w:ascii="Arial" w:eastAsia="Times New Roman" w:hAnsi="Arial" w:cs="Arial"/>
            <w:color w:val="auto"/>
            <w:kern w:val="0"/>
            <w:sz w:val="20"/>
            <w:szCs w:val="20"/>
            <w:lang w:eastAsia="fr-FR"/>
            <w14:ligatures w14:val="none"/>
          </w:rPr>
          <w:t>commission départementale de conciliation (CDC)</w:t>
        </w:r>
      </w:hyperlink>
      <w:r w:rsidRPr="006036EF">
        <w:rPr>
          <w:rFonts w:ascii="Arial" w:eastAsia="Times New Roman" w:hAnsi="Arial" w:cs="Arial"/>
          <w:kern w:val="0"/>
          <w:sz w:val="20"/>
          <w:szCs w:val="20"/>
          <w:lang w:eastAsia="fr-FR"/>
          <w14:ligatures w14:val="none"/>
        </w:rPr>
        <w:t>.</w:t>
      </w:r>
    </w:p>
    <w:p w14:paraId="41EE98A3"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Si le désaccord persiste en dépit de l'action de la CDC, le </w:t>
      </w:r>
      <w:hyperlink r:id="rId56" w:history="1">
        <w:r w:rsidRPr="006036EF">
          <w:rPr>
            <w:rStyle w:val="Lienhypertexte"/>
            <w:rFonts w:ascii="Arial" w:eastAsia="Times New Roman" w:hAnsi="Arial" w:cs="Arial"/>
            <w:color w:val="auto"/>
            <w:kern w:val="0"/>
            <w:sz w:val="20"/>
            <w:szCs w:val="20"/>
            <w:lang w:eastAsia="fr-FR"/>
            <w14:ligatures w14:val="none"/>
          </w:rPr>
          <w:t>juge des contentieux de la protection</w:t>
        </w:r>
      </w:hyperlink>
      <w:r w:rsidRPr="006036EF">
        <w:rPr>
          <w:rFonts w:ascii="Arial" w:eastAsia="Times New Roman" w:hAnsi="Arial" w:cs="Arial"/>
          <w:kern w:val="0"/>
          <w:sz w:val="20"/>
          <w:szCs w:val="20"/>
          <w:lang w:eastAsia="fr-FR"/>
          <w14:ligatures w14:val="none"/>
        </w:rPr>
        <w:t> peut être saisi avant la fin du bail.</w:t>
      </w:r>
    </w:p>
    <w:p w14:paraId="4AA8F867"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5146DE0D" w14:textId="2F1B701E"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Attention</w:t>
      </w:r>
      <w:r w:rsidR="00EF6E47" w:rsidRPr="00FB5225">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kern w:val="0"/>
          <w:sz w:val="20"/>
          <w:szCs w:val="20"/>
          <w:lang w:eastAsia="fr-FR"/>
          <w14:ligatures w14:val="none"/>
        </w:rPr>
        <w:t>Si le juge n'est pas saisi avant la fin du bail, le bail est reconduit aux conditions antérieures du loyer. Toutefois, si l'ancien loyer n'a pas été révisé au cours des 12 mois précédents, le propriétaire (ou l'agence immobilière) peut le </w:t>
      </w:r>
      <w:hyperlink r:id="rId57" w:history="1">
        <w:r w:rsidRPr="006036EF">
          <w:rPr>
            <w:rStyle w:val="Lienhypertexte"/>
            <w:rFonts w:ascii="Arial" w:eastAsia="Times New Roman" w:hAnsi="Arial" w:cs="Arial"/>
            <w:color w:val="auto"/>
            <w:kern w:val="0"/>
            <w:sz w:val="20"/>
            <w:szCs w:val="20"/>
            <w:lang w:eastAsia="fr-FR"/>
            <w14:ligatures w14:val="none"/>
          </w:rPr>
          <w:t>réviser</w:t>
        </w:r>
      </w:hyperlink>
      <w:r w:rsidRPr="006036EF">
        <w:rPr>
          <w:rFonts w:ascii="Arial" w:eastAsia="Times New Roman" w:hAnsi="Arial" w:cs="Arial"/>
          <w:kern w:val="0"/>
          <w:sz w:val="20"/>
          <w:szCs w:val="20"/>
          <w:lang w:eastAsia="fr-FR"/>
          <w14:ligatures w14:val="none"/>
        </w:rPr>
        <w:t> pour fixer le nouveau loyer.</w:t>
      </w:r>
    </w:p>
    <w:p w14:paraId="0E0CC61B"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6C186A5" w14:textId="4F4E6886"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Comment appliquer le nouveau loyer ?</w:t>
      </w:r>
    </w:p>
    <w:p w14:paraId="69572D53"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Il faut distinguer si le logement est loué vide ou meublé :</w:t>
      </w:r>
    </w:p>
    <w:p w14:paraId="5072AAA2" w14:textId="77777777" w:rsidR="006036EF" w:rsidRPr="006036EF" w:rsidRDefault="006036EF" w:rsidP="003643BB">
      <w:pPr>
        <w:numPr>
          <w:ilvl w:val="0"/>
          <w:numId w:val="30"/>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b/>
          <w:bCs/>
          <w:kern w:val="0"/>
          <w:sz w:val="20"/>
          <w:szCs w:val="20"/>
          <w:lang w:eastAsia="fr-FR"/>
          <w14:ligatures w14:val="none"/>
        </w:rPr>
        <w:t>Pour un logement vide</w:t>
      </w:r>
      <w:r w:rsidRPr="006036EF">
        <w:rPr>
          <w:rFonts w:ascii="Arial" w:eastAsia="Times New Roman" w:hAnsi="Arial" w:cs="Arial"/>
          <w:kern w:val="0"/>
          <w:sz w:val="20"/>
          <w:szCs w:val="20"/>
          <w:lang w:eastAsia="fr-FR"/>
          <w14:ligatures w14:val="none"/>
        </w:rPr>
        <w:t>, lorsqu'un nouveau loyer est décidé par le locataire et le propriétaire (ou l'agence immobilière), ou par le juge, ce nouveau loyer ne s'applique que progressivement à partir du renouvellement du bail. Si la hausse est d'au plus </w:t>
      </w:r>
      <w:r w:rsidRPr="006036EF">
        <w:rPr>
          <w:rFonts w:ascii="Arial" w:eastAsia="Times New Roman" w:hAnsi="Arial" w:cs="Arial"/>
          <w:b/>
          <w:bCs/>
          <w:kern w:val="0"/>
          <w:sz w:val="20"/>
          <w:szCs w:val="20"/>
          <w:lang w:eastAsia="fr-FR"/>
          <w14:ligatures w14:val="none"/>
        </w:rPr>
        <w:t>10 %</w:t>
      </w:r>
      <w:r w:rsidRPr="006036EF">
        <w:rPr>
          <w:rFonts w:ascii="Arial" w:eastAsia="Times New Roman" w:hAnsi="Arial" w:cs="Arial"/>
          <w:kern w:val="0"/>
          <w:sz w:val="20"/>
          <w:szCs w:val="20"/>
          <w:lang w:eastAsia="fr-FR"/>
          <w14:ligatures w14:val="none"/>
        </w:rPr>
        <w:t>, elle est étalée par 1/3 annuel ou par 1/6 annuel, selon la durée du nouveau bail. Mais si la hausse est de plus de </w:t>
      </w:r>
      <w:r w:rsidRPr="006036EF">
        <w:rPr>
          <w:rFonts w:ascii="Arial" w:eastAsia="Times New Roman" w:hAnsi="Arial" w:cs="Arial"/>
          <w:b/>
          <w:bCs/>
          <w:kern w:val="0"/>
          <w:sz w:val="20"/>
          <w:szCs w:val="20"/>
          <w:lang w:eastAsia="fr-FR"/>
          <w14:ligatures w14:val="none"/>
        </w:rPr>
        <w:t>10 %</w:t>
      </w:r>
      <w:r w:rsidRPr="006036EF">
        <w:rPr>
          <w:rFonts w:ascii="Arial" w:eastAsia="Times New Roman" w:hAnsi="Arial" w:cs="Arial"/>
          <w:kern w:val="0"/>
          <w:sz w:val="20"/>
          <w:szCs w:val="20"/>
          <w:lang w:eastAsia="fr-FR"/>
          <w14:ligatures w14:val="none"/>
        </w:rPr>
        <w:t>, et que le nouveau bail est de moins de 3 ans, elle s'applique par 1/6 annuel pendant ce nouveau bail, puis par 1/6 annuel lors du renouvellement ultérieur.</w:t>
      </w:r>
    </w:p>
    <w:p w14:paraId="2001158F"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3BC3D27" w14:textId="1B18C31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Exemple :</w:t>
      </w:r>
      <w:r w:rsidR="00EF6E47" w:rsidRPr="00FB5225">
        <w:rPr>
          <w:rFonts w:ascii="Arial" w:eastAsia="Times New Roman" w:hAnsi="Arial" w:cs="Arial"/>
          <w:b/>
          <w:bCs/>
          <w:kern w:val="0"/>
          <w:sz w:val="20"/>
          <w:szCs w:val="20"/>
          <w:lang w:eastAsia="fr-FR"/>
          <w14:ligatures w14:val="none"/>
        </w:rPr>
        <w:t xml:space="preserve"> </w:t>
      </w:r>
      <w:r w:rsidRPr="006036EF">
        <w:rPr>
          <w:rFonts w:ascii="Arial" w:eastAsia="Times New Roman" w:hAnsi="Arial" w:cs="Arial"/>
          <w:kern w:val="0"/>
          <w:sz w:val="20"/>
          <w:szCs w:val="20"/>
          <w:lang w:eastAsia="fr-FR"/>
          <w14:ligatures w14:val="none"/>
        </w:rPr>
        <w:t>Pour un bail est de 3 ans, le dernier loyer mensuel appliqué est de </w:t>
      </w:r>
      <w:r w:rsidRPr="006036EF">
        <w:rPr>
          <w:rFonts w:ascii="Arial" w:eastAsia="Times New Roman" w:hAnsi="Arial" w:cs="Arial"/>
          <w:b/>
          <w:bCs/>
          <w:kern w:val="0"/>
          <w:sz w:val="20"/>
          <w:szCs w:val="20"/>
          <w:lang w:eastAsia="fr-FR"/>
          <w14:ligatures w14:val="none"/>
        </w:rPr>
        <w:t>600 €</w:t>
      </w:r>
      <w:r w:rsidRPr="006036EF">
        <w:rPr>
          <w:rFonts w:ascii="Arial" w:eastAsia="Times New Roman" w:hAnsi="Arial" w:cs="Arial"/>
          <w:kern w:val="0"/>
          <w:sz w:val="20"/>
          <w:szCs w:val="20"/>
          <w:lang w:eastAsia="fr-FR"/>
          <w14:ligatures w14:val="none"/>
        </w:rPr>
        <w:t> (hors charges et hors complément de loyer) et la hausse à appliquer est de </w:t>
      </w:r>
      <w:r w:rsidRPr="006036EF">
        <w:rPr>
          <w:rFonts w:ascii="Arial" w:eastAsia="Times New Roman" w:hAnsi="Arial" w:cs="Arial"/>
          <w:b/>
          <w:bCs/>
          <w:kern w:val="0"/>
          <w:sz w:val="20"/>
          <w:szCs w:val="20"/>
          <w:lang w:eastAsia="fr-FR"/>
          <w14:ligatures w14:val="none"/>
        </w:rPr>
        <w:t>50 €</w:t>
      </w:r>
      <w:r w:rsidRPr="006036EF">
        <w:rPr>
          <w:rFonts w:ascii="Arial" w:eastAsia="Times New Roman" w:hAnsi="Arial" w:cs="Arial"/>
          <w:kern w:val="0"/>
          <w:sz w:val="20"/>
          <w:szCs w:val="20"/>
          <w:lang w:eastAsia="fr-FR"/>
          <w14:ligatures w14:val="none"/>
        </w:rPr>
        <w:t> mensuels :</w:t>
      </w:r>
    </w:p>
    <w:p w14:paraId="0782CF3F" w14:textId="77777777" w:rsidR="006036EF" w:rsidRPr="006036EF" w:rsidRDefault="006036EF" w:rsidP="003643BB">
      <w:pPr>
        <w:numPr>
          <w:ilvl w:val="0"/>
          <w:numId w:val="31"/>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Cette hausse est inférieure à </w:t>
      </w:r>
      <w:r w:rsidRPr="006036EF">
        <w:rPr>
          <w:rFonts w:ascii="Arial" w:eastAsia="Times New Roman" w:hAnsi="Arial" w:cs="Arial"/>
          <w:b/>
          <w:bCs/>
          <w:kern w:val="0"/>
          <w:sz w:val="20"/>
          <w:szCs w:val="20"/>
          <w:lang w:eastAsia="fr-FR"/>
          <w14:ligatures w14:val="none"/>
        </w:rPr>
        <w:t>10 %</w:t>
      </w:r>
      <w:r w:rsidRPr="006036EF">
        <w:rPr>
          <w:rFonts w:ascii="Arial" w:eastAsia="Times New Roman" w:hAnsi="Arial" w:cs="Arial"/>
          <w:kern w:val="0"/>
          <w:sz w:val="20"/>
          <w:szCs w:val="20"/>
          <w:lang w:eastAsia="fr-FR"/>
          <w14:ligatures w14:val="none"/>
        </w:rPr>
        <w:t> du loyer, car 600 x </w:t>
      </w:r>
      <w:r w:rsidRPr="006036EF">
        <w:rPr>
          <w:rFonts w:ascii="Arial" w:eastAsia="Times New Roman" w:hAnsi="Arial" w:cs="Arial"/>
          <w:b/>
          <w:bCs/>
          <w:kern w:val="0"/>
          <w:sz w:val="20"/>
          <w:szCs w:val="20"/>
          <w:lang w:eastAsia="fr-FR"/>
          <w14:ligatures w14:val="none"/>
        </w:rPr>
        <w:t>10 %</w:t>
      </w:r>
      <w:r w:rsidRPr="006036EF">
        <w:rPr>
          <w:rFonts w:ascii="Arial" w:eastAsia="Times New Roman" w:hAnsi="Arial" w:cs="Arial"/>
          <w:kern w:val="0"/>
          <w:sz w:val="20"/>
          <w:szCs w:val="20"/>
          <w:lang w:eastAsia="fr-FR"/>
          <w14:ligatures w14:val="none"/>
        </w:rPr>
        <w:t> = </w:t>
      </w:r>
      <w:r w:rsidRPr="006036EF">
        <w:rPr>
          <w:rFonts w:ascii="Arial" w:eastAsia="Times New Roman" w:hAnsi="Arial" w:cs="Arial"/>
          <w:b/>
          <w:bCs/>
          <w:kern w:val="0"/>
          <w:sz w:val="20"/>
          <w:szCs w:val="20"/>
          <w:lang w:eastAsia="fr-FR"/>
          <w14:ligatures w14:val="none"/>
        </w:rPr>
        <w:t>60 €</w:t>
      </w:r>
      <w:r w:rsidRPr="006036EF">
        <w:rPr>
          <w:rFonts w:ascii="Arial" w:eastAsia="Times New Roman" w:hAnsi="Arial" w:cs="Arial"/>
          <w:kern w:val="0"/>
          <w:sz w:val="20"/>
          <w:szCs w:val="20"/>
          <w:lang w:eastAsia="fr-FR"/>
          <w14:ligatures w14:val="none"/>
        </w:rPr>
        <w:t>, alors son application sera d'1/3 par an</w:t>
      </w:r>
    </w:p>
    <w:p w14:paraId="405561B4" w14:textId="77777777" w:rsidR="006036EF" w:rsidRPr="006036EF" w:rsidRDefault="006036EF" w:rsidP="003643BB">
      <w:pPr>
        <w:numPr>
          <w:ilvl w:val="0"/>
          <w:numId w:val="31"/>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mensuel sera augmenté la 1</w:t>
      </w:r>
      <w:r w:rsidRPr="006036EF">
        <w:rPr>
          <w:rFonts w:ascii="Arial" w:eastAsia="Times New Roman" w:hAnsi="Arial" w:cs="Arial"/>
          <w:kern w:val="0"/>
          <w:sz w:val="20"/>
          <w:szCs w:val="20"/>
          <w:vertAlign w:val="superscript"/>
          <w:lang w:eastAsia="fr-FR"/>
          <w14:ligatures w14:val="none"/>
        </w:rPr>
        <w:t>re</w:t>
      </w:r>
      <w:r w:rsidRPr="006036EF">
        <w:rPr>
          <w:rFonts w:ascii="Arial" w:eastAsia="Times New Roman" w:hAnsi="Arial" w:cs="Arial"/>
          <w:kern w:val="0"/>
          <w:sz w:val="20"/>
          <w:szCs w:val="20"/>
          <w:lang w:eastAsia="fr-FR"/>
          <w14:ligatures w14:val="none"/>
        </w:rPr>
        <w:t> année de </w:t>
      </w:r>
      <w:r w:rsidRPr="006036EF">
        <w:rPr>
          <w:rFonts w:ascii="Arial" w:eastAsia="Times New Roman" w:hAnsi="Arial" w:cs="Arial"/>
          <w:b/>
          <w:bCs/>
          <w:kern w:val="0"/>
          <w:sz w:val="20"/>
          <w:szCs w:val="20"/>
          <w:lang w:eastAsia="fr-FR"/>
          <w14:ligatures w14:val="none"/>
        </w:rPr>
        <w:t>16,67 €</w:t>
      </w:r>
      <w:r w:rsidRPr="006036EF">
        <w:rPr>
          <w:rFonts w:ascii="Arial" w:eastAsia="Times New Roman" w:hAnsi="Arial" w:cs="Arial"/>
          <w:kern w:val="0"/>
          <w:sz w:val="20"/>
          <w:szCs w:val="20"/>
          <w:lang w:eastAsia="fr-FR"/>
          <w14:ligatures w14:val="none"/>
        </w:rPr>
        <w:t> par mois (car </w:t>
      </w:r>
      <w:r w:rsidRPr="006036EF">
        <w:rPr>
          <w:rFonts w:ascii="Arial" w:eastAsia="Times New Roman" w:hAnsi="Arial" w:cs="Arial"/>
          <w:b/>
          <w:bCs/>
          <w:kern w:val="0"/>
          <w:sz w:val="20"/>
          <w:szCs w:val="20"/>
          <w:lang w:eastAsia="fr-FR"/>
          <w14:ligatures w14:val="none"/>
        </w:rPr>
        <w:t>50 €</w:t>
      </w:r>
      <w:r w:rsidRPr="006036EF">
        <w:rPr>
          <w:rFonts w:ascii="Arial" w:eastAsia="Times New Roman" w:hAnsi="Arial" w:cs="Arial"/>
          <w:kern w:val="0"/>
          <w:sz w:val="20"/>
          <w:szCs w:val="20"/>
          <w:lang w:eastAsia="fr-FR"/>
          <w14:ligatures w14:val="none"/>
        </w:rPr>
        <w:t> x 1/3 = </w:t>
      </w:r>
      <w:r w:rsidRPr="006036EF">
        <w:rPr>
          <w:rFonts w:ascii="Arial" w:eastAsia="Times New Roman" w:hAnsi="Arial" w:cs="Arial"/>
          <w:b/>
          <w:bCs/>
          <w:kern w:val="0"/>
          <w:sz w:val="20"/>
          <w:szCs w:val="20"/>
          <w:lang w:eastAsia="fr-FR"/>
          <w14:ligatures w14:val="none"/>
        </w:rPr>
        <w:t>16,67 €</w:t>
      </w:r>
      <w:r w:rsidRPr="006036EF">
        <w:rPr>
          <w:rFonts w:ascii="Arial" w:eastAsia="Times New Roman" w:hAnsi="Arial" w:cs="Arial"/>
          <w:kern w:val="0"/>
          <w:sz w:val="20"/>
          <w:szCs w:val="20"/>
          <w:lang w:eastAsia="fr-FR"/>
          <w14:ligatures w14:val="none"/>
        </w:rPr>
        <w:t>), puis la 2</w:t>
      </w:r>
      <w:r w:rsidRPr="006036EF">
        <w:rPr>
          <w:rFonts w:ascii="Arial" w:eastAsia="Times New Roman" w:hAnsi="Arial" w:cs="Arial"/>
          <w:kern w:val="0"/>
          <w:sz w:val="20"/>
          <w:szCs w:val="20"/>
          <w:vertAlign w:val="superscript"/>
          <w:lang w:eastAsia="fr-FR"/>
          <w14:ligatures w14:val="none"/>
        </w:rPr>
        <w:t>e</w:t>
      </w:r>
      <w:r w:rsidRPr="006036EF">
        <w:rPr>
          <w:rFonts w:ascii="Arial" w:eastAsia="Times New Roman" w:hAnsi="Arial" w:cs="Arial"/>
          <w:kern w:val="0"/>
          <w:sz w:val="20"/>
          <w:szCs w:val="20"/>
          <w:lang w:eastAsia="fr-FR"/>
          <w14:ligatures w14:val="none"/>
        </w:rPr>
        <w:t> année de </w:t>
      </w:r>
      <w:r w:rsidRPr="006036EF">
        <w:rPr>
          <w:rFonts w:ascii="Arial" w:eastAsia="Times New Roman" w:hAnsi="Arial" w:cs="Arial"/>
          <w:b/>
          <w:bCs/>
          <w:kern w:val="0"/>
          <w:sz w:val="20"/>
          <w:szCs w:val="20"/>
          <w:lang w:eastAsia="fr-FR"/>
          <w14:ligatures w14:val="none"/>
        </w:rPr>
        <w:t>33,33 €</w:t>
      </w:r>
      <w:r w:rsidRPr="006036EF">
        <w:rPr>
          <w:rFonts w:ascii="Arial" w:eastAsia="Times New Roman" w:hAnsi="Arial" w:cs="Arial"/>
          <w:kern w:val="0"/>
          <w:sz w:val="20"/>
          <w:szCs w:val="20"/>
          <w:lang w:eastAsia="fr-FR"/>
          <w14:ligatures w14:val="none"/>
        </w:rPr>
        <w:t> par mois (car </w:t>
      </w:r>
      <w:r w:rsidRPr="006036EF">
        <w:rPr>
          <w:rFonts w:ascii="Arial" w:eastAsia="Times New Roman" w:hAnsi="Arial" w:cs="Arial"/>
          <w:b/>
          <w:bCs/>
          <w:kern w:val="0"/>
          <w:sz w:val="20"/>
          <w:szCs w:val="20"/>
          <w:lang w:eastAsia="fr-FR"/>
          <w14:ligatures w14:val="none"/>
        </w:rPr>
        <w:t>50 €</w:t>
      </w:r>
      <w:r w:rsidRPr="006036EF">
        <w:rPr>
          <w:rFonts w:ascii="Arial" w:eastAsia="Times New Roman" w:hAnsi="Arial" w:cs="Arial"/>
          <w:kern w:val="0"/>
          <w:sz w:val="20"/>
          <w:szCs w:val="20"/>
          <w:lang w:eastAsia="fr-FR"/>
          <w14:ligatures w14:val="none"/>
        </w:rPr>
        <w:t> x 2/3 = </w:t>
      </w:r>
      <w:r w:rsidRPr="006036EF">
        <w:rPr>
          <w:rFonts w:ascii="Arial" w:eastAsia="Times New Roman" w:hAnsi="Arial" w:cs="Arial"/>
          <w:b/>
          <w:bCs/>
          <w:kern w:val="0"/>
          <w:sz w:val="20"/>
          <w:szCs w:val="20"/>
          <w:lang w:eastAsia="fr-FR"/>
          <w14:ligatures w14:val="none"/>
        </w:rPr>
        <w:t>33,33 €</w:t>
      </w:r>
      <w:r w:rsidRPr="006036EF">
        <w:rPr>
          <w:rFonts w:ascii="Arial" w:eastAsia="Times New Roman" w:hAnsi="Arial" w:cs="Arial"/>
          <w:kern w:val="0"/>
          <w:sz w:val="20"/>
          <w:szCs w:val="20"/>
          <w:lang w:eastAsia="fr-FR"/>
          <w14:ligatures w14:val="none"/>
        </w:rPr>
        <w:t>), et la 3</w:t>
      </w:r>
      <w:r w:rsidRPr="006036EF">
        <w:rPr>
          <w:rFonts w:ascii="Arial" w:eastAsia="Times New Roman" w:hAnsi="Arial" w:cs="Arial"/>
          <w:kern w:val="0"/>
          <w:sz w:val="20"/>
          <w:szCs w:val="20"/>
          <w:vertAlign w:val="superscript"/>
          <w:lang w:eastAsia="fr-FR"/>
          <w14:ligatures w14:val="none"/>
        </w:rPr>
        <w:t>e</w:t>
      </w:r>
      <w:r w:rsidRPr="006036EF">
        <w:rPr>
          <w:rFonts w:ascii="Arial" w:eastAsia="Times New Roman" w:hAnsi="Arial" w:cs="Arial"/>
          <w:kern w:val="0"/>
          <w:sz w:val="20"/>
          <w:szCs w:val="20"/>
          <w:lang w:eastAsia="fr-FR"/>
          <w14:ligatures w14:val="none"/>
        </w:rPr>
        <w:t> année de </w:t>
      </w:r>
      <w:r w:rsidRPr="006036EF">
        <w:rPr>
          <w:rFonts w:ascii="Arial" w:eastAsia="Times New Roman" w:hAnsi="Arial" w:cs="Arial"/>
          <w:b/>
          <w:bCs/>
          <w:kern w:val="0"/>
          <w:sz w:val="20"/>
          <w:szCs w:val="20"/>
          <w:lang w:eastAsia="fr-FR"/>
          <w14:ligatures w14:val="none"/>
        </w:rPr>
        <w:t>50 €</w:t>
      </w:r>
      <w:r w:rsidRPr="006036EF">
        <w:rPr>
          <w:rFonts w:ascii="Arial" w:eastAsia="Times New Roman" w:hAnsi="Arial" w:cs="Arial"/>
          <w:kern w:val="0"/>
          <w:sz w:val="20"/>
          <w:szCs w:val="20"/>
          <w:lang w:eastAsia="fr-FR"/>
          <w14:ligatures w14:val="none"/>
        </w:rPr>
        <w:t> par mois.</w:t>
      </w:r>
    </w:p>
    <w:p w14:paraId="26920A9D" w14:textId="77777777" w:rsidR="006036EF" w:rsidRPr="006036EF" w:rsidRDefault="006036EF" w:rsidP="003643BB">
      <w:pPr>
        <w:numPr>
          <w:ilvl w:val="0"/>
          <w:numId w:val="32"/>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b/>
          <w:bCs/>
          <w:kern w:val="0"/>
          <w:sz w:val="20"/>
          <w:szCs w:val="20"/>
          <w:lang w:eastAsia="fr-FR"/>
          <w14:ligatures w14:val="none"/>
        </w:rPr>
        <w:t>Pour un logement meublé</w:t>
      </w:r>
      <w:r w:rsidRPr="006036EF">
        <w:rPr>
          <w:rFonts w:ascii="Arial" w:eastAsia="Times New Roman" w:hAnsi="Arial" w:cs="Arial"/>
          <w:kern w:val="0"/>
          <w:sz w:val="20"/>
          <w:szCs w:val="20"/>
          <w:lang w:eastAsia="fr-FR"/>
          <w14:ligatures w14:val="none"/>
        </w:rPr>
        <w:t>, lorsqu'un nouveau loyer est décidé par le locataire et le propriétaire (ou l'agence immobilière), ou par le juge, ce nouveau loyer s'applique au contrat renouvelé. Mais, si la hausse est de plus de </w:t>
      </w:r>
      <w:r w:rsidRPr="006036EF">
        <w:rPr>
          <w:rFonts w:ascii="Arial" w:eastAsia="Times New Roman" w:hAnsi="Arial" w:cs="Arial"/>
          <w:b/>
          <w:bCs/>
          <w:kern w:val="0"/>
          <w:sz w:val="20"/>
          <w:szCs w:val="20"/>
          <w:lang w:eastAsia="fr-FR"/>
          <w14:ligatures w14:val="none"/>
        </w:rPr>
        <w:t>10 %</w:t>
      </w:r>
      <w:r w:rsidRPr="006036EF">
        <w:rPr>
          <w:rFonts w:ascii="Arial" w:eastAsia="Times New Roman" w:hAnsi="Arial" w:cs="Arial"/>
          <w:kern w:val="0"/>
          <w:sz w:val="20"/>
          <w:szCs w:val="20"/>
          <w:lang w:eastAsia="fr-FR"/>
          <w14:ligatures w14:val="none"/>
        </w:rPr>
        <w:t>, elle s'applique par 1/3 annuel au contrat renouvelé et lors des renouvellements ultérieurs.</w:t>
      </w:r>
    </w:p>
    <w:p w14:paraId="6E223EF1" w14:textId="77777777" w:rsidR="006036EF" w:rsidRPr="006036EF" w:rsidRDefault="006036EF" w:rsidP="003643BB">
      <w:pPr>
        <w:shd w:val="clear" w:color="auto" w:fill="FFFFFF"/>
        <w:spacing w:after="0" w:line="240" w:lineRule="auto"/>
        <w:jc w:val="both"/>
        <w:rPr>
          <w:rFonts w:ascii="Arial" w:eastAsia="Times New Roman" w:hAnsi="Arial" w:cs="Arial"/>
          <w:kern w:val="0"/>
          <w:lang w:eastAsia="fr-FR"/>
          <w14:ligatures w14:val="none"/>
        </w:rPr>
      </w:pPr>
    </w:p>
    <w:p w14:paraId="1E8B4EA9" w14:textId="77777777" w:rsidR="0014656D" w:rsidRPr="0014656D" w:rsidRDefault="0014656D" w:rsidP="00FB5225">
      <w:pPr>
        <w:shd w:val="clear" w:color="auto" w:fill="FFFFFF"/>
        <w:spacing w:after="0" w:line="240" w:lineRule="auto"/>
        <w:jc w:val="both"/>
        <w:rPr>
          <w:rFonts w:ascii="Arial" w:eastAsia="Times New Roman" w:hAnsi="Arial" w:cs="Arial"/>
          <w:b/>
          <w:bCs/>
          <w:kern w:val="0"/>
          <w:sz w:val="20"/>
          <w:szCs w:val="20"/>
          <w:lang w:eastAsia="fr-FR"/>
          <w14:ligatures w14:val="none"/>
        </w:rPr>
      </w:pPr>
      <w:r w:rsidRPr="0014656D">
        <w:rPr>
          <w:rFonts w:ascii="Arial" w:eastAsia="Times New Roman" w:hAnsi="Arial" w:cs="Arial"/>
          <w:b/>
          <w:bCs/>
          <w:kern w:val="0"/>
          <w:lang w:eastAsia="fr-FR"/>
          <w14:ligatures w14:val="none"/>
        </w:rPr>
        <w:br/>
      </w:r>
      <w:r w:rsidRPr="0014656D">
        <w:rPr>
          <w:rFonts w:ascii="Arial" w:eastAsia="Times New Roman" w:hAnsi="Arial" w:cs="Arial"/>
          <w:b/>
          <w:bCs/>
          <w:kern w:val="0"/>
          <w:sz w:val="20"/>
          <w:szCs w:val="20"/>
          <w:lang w:eastAsia="fr-FR"/>
          <w14:ligatures w14:val="none"/>
        </w:rPr>
        <w:t>Action en diminution de loyer</w:t>
      </w:r>
    </w:p>
    <w:p w14:paraId="24991483"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Si le loyer de base (hors charges et hors complément de loyer) inscrit dans le bail est</w:t>
      </w:r>
      <w:r w:rsidRPr="0014656D">
        <w:rPr>
          <w:rFonts w:ascii="Arial" w:eastAsia="Times New Roman" w:hAnsi="Arial" w:cs="Arial"/>
          <w:b/>
          <w:bCs/>
          <w:kern w:val="0"/>
          <w:sz w:val="20"/>
          <w:szCs w:val="20"/>
          <w:lang w:eastAsia="fr-FR"/>
          <w14:ligatures w14:val="none"/>
        </w:rPr>
        <w:t> supérieur</w:t>
      </w:r>
      <w:r w:rsidRPr="0014656D">
        <w:rPr>
          <w:rFonts w:ascii="Arial" w:eastAsia="Times New Roman" w:hAnsi="Arial" w:cs="Arial"/>
          <w:kern w:val="0"/>
          <w:sz w:val="20"/>
          <w:szCs w:val="20"/>
          <w:lang w:eastAsia="fr-FR"/>
          <w14:ligatures w14:val="none"/>
        </w:rPr>
        <w:t> au loyer de référence majoré,</w:t>
      </w:r>
      <w:r w:rsidRPr="0014656D">
        <w:rPr>
          <w:rFonts w:ascii="Arial" w:eastAsia="Times New Roman" w:hAnsi="Arial" w:cs="Arial"/>
          <w:b/>
          <w:bCs/>
          <w:kern w:val="0"/>
          <w:sz w:val="20"/>
          <w:szCs w:val="20"/>
          <w:lang w:eastAsia="fr-FR"/>
          <w14:ligatures w14:val="none"/>
        </w:rPr>
        <w:t> le locataire</w:t>
      </w:r>
      <w:r w:rsidRPr="0014656D">
        <w:rPr>
          <w:rFonts w:ascii="Arial" w:eastAsia="Times New Roman" w:hAnsi="Arial" w:cs="Arial"/>
          <w:kern w:val="0"/>
          <w:sz w:val="20"/>
          <w:szCs w:val="20"/>
          <w:lang w:eastAsia="fr-FR"/>
          <w14:ligatures w14:val="none"/>
        </w:rPr>
        <w:t> peut proposer au propriétaire (ou à l'agence immobilière) la diminution du loyer de base.</w:t>
      </w:r>
    </w:p>
    <w:p w14:paraId="1FB4A1E9"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Les 2 conditions suivantes doivent être respectées :</w:t>
      </w:r>
    </w:p>
    <w:p w14:paraId="6FB42396" w14:textId="77777777" w:rsidR="0014656D" w:rsidRPr="0014656D" w:rsidRDefault="0014656D" w:rsidP="003643BB">
      <w:pPr>
        <w:numPr>
          <w:ilvl w:val="0"/>
          <w:numId w:val="34"/>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Le locataire fait sa demande </w:t>
      </w:r>
      <w:r w:rsidRPr="0014656D">
        <w:rPr>
          <w:rFonts w:ascii="Arial" w:eastAsia="Times New Roman" w:hAnsi="Arial" w:cs="Arial"/>
          <w:b/>
          <w:bCs/>
          <w:kern w:val="0"/>
          <w:sz w:val="20"/>
          <w:szCs w:val="20"/>
          <w:lang w:eastAsia="fr-FR"/>
          <w14:ligatures w14:val="none"/>
        </w:rPr>
        <w:t>au moins 5 mois</w:t>
      </w:r>
      <w:r w:rsidRPr="0014656D">
        <w:rPr>
          <w:rFonts w:ascii="Arial" w:eastAsia="Times New Roman" w:hAnsi="Arial" w:cs="Arial"/>
          <w:kern w:val="0"/>
          <w:sz w:val="20"/>
          <w:szCs w:val="20"/>
          <w:lang w:eastAsia="fr-FR"/>
          <w14:ligatures w14:val="none"/>
        </w:rPr>
        <w:t> avant l'échéance du bail</w:t>
      </w:r>
    </w:p>
    <w:p w14:paraId="7D21420F" w14:textId="27CF3323" w:rsidR="0014656D" w:rsidRPr="00FB5225" w:rsidRDefault="0014656D" w:rsidP="003643BB">
      <w:pPr>
        <w:numPr>
          <w:ilvl w:val="0"/>
          <w:numId w:val="34"/>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Le loyer de référence majoré pris en considération est celui en vigueur à la date de la demande du locataire</w:t>
      </w:r>
      <w:r w:rsidR="00FB5225" w:rsidRPr="00FB5225">
        <w:rPr>
          <w:rFonts w:ascii="Arial" w:eastAsia="Times New Roman" w:hAnsi="Arial" w:cs="Arial"/>
          <w:kern w:val="0"/>
          <w:sz w:val="20"/>
          <w:szCs w:val="20"/>
          <w:lang w:eastAsia="fr-FR"/>
          <w14:ligatures w14:val="none"/>
        </w:rPr>
        <w:t xml:space="preserve"> […]</w:t>
      </w:r>
    </w:p>
    <w:p w14:paraId="62C11420" w14:textId="77777777" w:rsidR="00FB5225" w:rsidRPr="0014656D" w:rsidRDefault="00FB5225" w:rsidP="00FB5225">
      <w:pPr>
        <w:shd w:val="clear" w:color="auto" w:fill="FFFFFF"/>
        <w:spacing w:after="0" w:line="240" w:lineRule="auto"/>
        <w:ind w:left="720"/>
        <w:jc w:val="both"/>
        <w:rPr>
          <w:rFonts w:ascii="Arial" w:eastAsia="Times New Roman" w:hAnsi="Arial" w:cs="Arial"/>
          <w:kern w:val="0"/>
          <w:sz w:val="20"/>
          <w:szCs w:val="20"/>
          <w:lang w:eastAsia="fr-FR"/>
          <w14:ligatures w14:val="none"/>
        </w:rPr>
      </w:pPr>
    </w:p>
    <w:p w14:paraId="7FF04676"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Le locataire doit adresser sa demande écrite au propriétaire (ou à l'agence immobilière) :</w:t>
      </w:r>
    </w:p>
    <w:p w14:paraId="3FCC1760" w14:textId="77777777" w:rsidR="0014656D" w:rsidRPr="0014656D" w:rsidRDefault="0014656D" w:rsidP="003643BB">
      <w:pPr>
        <w:numPr>
          <w:ilvl w:val="0"/>
          <w:numId w:val="35"/>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Soit par lettre recommandée avec accusé de réception</w:t>
      </w:r>
    </w:p>
    <w:p w14:paraId="13A9971E" w14:textId="77777777" w:rsidR="0014656D" w:rsidRPr="0014656D" w:rsidRDefault="0014656D" w:rsidP="003643BB">
      <w:pPr>
        <w:numPr>
          <w:ilvl w:val="0"/>
          <w:numId w:val="35"/>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Soit par acte de commissaire de justice</w:t>
      </w:r>
    </w:p>
    <w:p w14:paraId="6C171A2F" w14:textId="77777777" w:rsidR="0014656D" w:rsidRPr="0014656D" w:rsidRDefault="0014656D" w:rsidP="003643BB">
      <w:pPr>
        <w:numPr>
          <w:ilvl w:val="0"/>
          <w:numId w:val="35"/>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Soit par remise en main propre contre récépissé ou émargement.</w:t>
      </w:r>
    </w:p>
    <w:p w14:paraId="4D54776E"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La demande doit contenir les éléments suivants :</w:t>
      </w:r>
    </w:p>
    <w:p w14:paraId="3C76A8A1" w14:textId="77777777" w:rsidR="0014656D" w:rsidRPr="0014656D" w:rsidRDefault="0014656D" w:rsidP="003643BB">
      <w:pPr>
        <w:numPr>
          <w:ilvl w:val="0"/>
          <w:numId w:val="36"/>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Intégralité de </w:t>
      </w:r>
      <w:hyperlink r:id="rId58" w:tgtFrame="_blank" w:tooltip="l'article 140 VI de la loi du 23 novembre 2018 - www.legifrance.gouv.fr - Nouvelle fenêtre" w:history="1">
        <w:r w:rsidRPr="0014656D">
          <w:rPr>
            <w:rStyle w:val="Lienhypertexte"/>
            <w:rFonts w:ascii="Arial" w:eastAsia="Times New Roman" w:hAnsi="Arial" w:cs="Arial"/>
            <w:color w:val="auto"/>
            <w:kern w:val="0"/>
            <w:sz w:val="20"/>
            <w:szCs w:val="20"/>
            <w:lang w:eastAsia="fr-FR"/>
            <w14:ligatures w14:val="none"/>
          </w:rPr>
          <w:t>l'article 140 VI de la loi du 23 novembre 2018</w:t>
        </w:r>
      </w:hyperlink>
    </w:p>
    <w:p w14:paraId="2F2FF105" w14:textId="77777777" w:rsidR="0014656D" w:rsidRPr="0014656D" w:rsidRDefault="0014656D" w:rsidP="003643BB">
      <w:pPr>
        <w:numPr>
          <w:ilvl w:val="0"/>
          <w:numId w:val="36"/>
        </w:num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Nouveau montant du loyer proposé et loyer de référence majoré en vigueur à la date de la proposition du locataire</w:t>
      </w:r>
    </w:p>
    <w:p w14:paraId="5D3E200F"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Si le propriétaire (ou l'agence immobilière) refuse, ou s'il ne répond pas au locataire, le locataire doit saisir la </w:t>
      </w:r>
      <w:hyperlink r:id="rId59" w:history="1">
        <w:r w:rsidRPr="0014656D">
          <w:rPr>
            <w:rStyle w:val="Lienhypertexte"/>
            <w:rFonts w:ascii="Arial" w:eastAsia="Times New Roman" w:hAnsi="Arial" w:cs="Arial"/>
            <w:color w:val="auto"/>
            <w:kern w:val="0"/>
            <w:sz w:val="20"/>
            <w:szCs w:val="20"/>
            <w:lang w:eastAsia="fr-FR"/>
            <w14:ligatures w14:val="none"/>
          </w:rPr>
          <w:t>commission départementale de conciliation (CDC)</w:t>
        </w:r>
      </w:hyperlink>
      <w:r w:rsidRPr="0014656D">
        <w:rPr>
          <w:rFonts w:ascii="Arial" w:eastAsia="Times New Roman" w:hAnsi="Arial" w:cs="Arial"/>
          <w:kern w:val="0"/>
          <w:sz w:val="20"/>
          <w:szCs w:val="20"/>
          <w:lang w:eastAsia="fr-FR"/>
          <w14:ligatures w14:val="none"/>
        </w:rPr>
        <w:t> au plus tard </w:t>
      </w:r>
      <w:r w:rsidRPr="0014656D">
        <w:rPr>
          <w:rFonts w:ascii="Arial" w:eastAsia="Times New Roman" w:hAnsi="Arial" w:cs="Arial"/>
          <w:b/>
          <w:bCs/>
          <w:kern w:val="0"/>
          <w:sz w:val="20"/>
          <w:szCs w:val="20"/>
          <w:lang w:eastAsia="fr-FR"/>
          <w14:ligatures w14:val="none"/>
        </w:rPr>
        <w:t>4 mois avant l'échéance du bail</w:t>
      </w:r>
      <w:r w:rsidRPr="0014656D">
        <w:rPr>
          <w:rFonts w:ascii="Arial" w:eastAsia="Times New Roman" w:hAnsi="Arial" w:cs="Arial"/>
          <w:kern w:val="0"/>
          <w:sz w:val="20"/>
          <w:szCs w:val="20"/>
          <w:lang w:eastAsia="fr-FR"/>
          <w14:ligatures w14:val="none"/>
        </w:rPr>
        <w:t>.</w:t>
      </w:r>
    </w:p>
    <w:p w14:paraId="3360D816" w14:textId="77777777" w:rsidR="0014656D" w:rsidRPr="0014656D" w:rsidRDefault="0014656D"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14656D">
        <w:rPr>
          <w:rFonts w:ascii="Arial" w:eastAsia="Times New Roman" w:hAnsi="Arial" w:cs="Arial"/>
          <w:kern w:val="0"/>
          <w:sz w:val="20"/>
          <w:szCs w:val="20"/>
          <w:lang w:eastAsia="fr-FR"/>
          <w14:ligatures w14:val="none"/>
        </w:rPr>
        <w:t>Si aucun accord n'est trouvé en dépit de l'intervention de la CDC, le locataire peut saisir le </w:t>
      </w:r>
      <w:hyperlink r:id="rId60" w:history="1">
        <w:r w:rsidRPr="0014656D">
          <w:rPr>
            <w:rStyle w:val="Lienhypertexte"/>
            <w:rFonts w:ascii="Arial" w:eastAsia="Times New Roman" w:hAnsi="Arial" w:cs="Arial"/>
            <w:color w:val="auto"/>
            <w:kern w:val="0"/>
            <w:sz w:val="20"/>
            <w:szCs w:val="20"/>
            <w:lang w:eastAsia="fr-FR"/>
            <w14:ligatures w14:val="none"/>
          </w:rPr>
          <w:t>juge des contentieux de la protection</w:t>
        </w:r>
      </w:hyperlink>
      <w:r w:rsidRPr="0014656D">
        <w:rPr>
          <w:rFonts w:ascii="Arial" w:eastAsia="Times New Roman" w:hAnsi="Arial" w:cs="Arial"/>
          <w:kern w:val="0"/>
          <w:sz w:val="20"/>
          <w:szCs w:val="20"/>
          <w:lang w:eastAsia="fr-FR"/>
          <w14:ligatures w14:val="none"/>
        </w:rPr>
        <w:t> avant l'échéance du bail.</w:t>
      </w:r>
    </w:p>
    <w:p w14:paraId="4015CE6E"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50D3AB0A" w14:textId="475C6EDC" w:rsidR="0014656D" w:rsidRPr="0014656D" w:rsidRDefault="0014656D"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14656D">
        <w:rPr>
          <w:rFonts w:ascii="Arial" w:eastAsia="Times New Roman" w:hAnsi="Arial" w:cs="Arial"/>
          <w:b/>
          <w:bCs/>
          <w:kern w:val="0"/>
          <w:sz w:val="20"/>
          <w:szCs w:val="20"/>
          <w:lang w:eastAsia="fr-FR"/>
          <w14:ligatures w14:val="none"/>
        </w:rPr>
        <w:lastRenderedPageBreak/>
        <w:t>Attention</w:t>
      </w:r>
      <w:r w:rsidR="00EF6E47" w:rsidRPr="00FB5225">
        <w:rPr>
          <w:rFonts w:ascii="Arial" w:eastAsia="Times New Roman" w:hAnsi="Arial" w:cs="Arial"/>
          <w:b/>
          <w:bCs/>
          <w:kern w:val="0"/>
          <w:sz w:val="20"/>
          <w:szCs w:val="20"/>
          <w:lang w:eastAsia="fr-FR"/>
          <w14:ligatures w14:val="none"/>
        </w:rPr>
        <w:t xml:space="preserve"> : </w:t>
      </w:r>
      <w:r w:rsidRPr="0014656D">
        <w:rPr>
          <w:rFonts w:ascii="Arial" w:eastAsia="Times New Roman" w:hAnsi="Arial" w:cs="Arial"/>
          <w:kern w:val="0"/>
          <w:sz w:val="20"/>
          <w:szCs w:val="20"/>
          <w:lang w:eastAsia="fr-FR"/>
          <w14:ligatures w14:val="none"/>
        </w:rPr>
        <w:t>Si le locataire ne saisit pas le juge dans ce délai, le bail est reconduit aux conditions antérieures du loyer. Si l'ancien loyer n'a pas été révisé au cours des 12 mois précédents, le propriétaire (ou l'agence immobilière) peut le </w:t>
      </w:r>
      <w:hyperlink r:id="rId61" w:history="1">
        <w:r w:rsidRPr="0014656D">
          <w:rPr>
            <w:rStyle w:val="Lienhypertexte"/>
            <w:rFonts w:ascii="Arial" w:eastAsia="Times New Roman" w:hAnsi="Arial" w:cs="Arial"/>
            <w:color w:val="auto"/>
            <w:kern w:val="0"/>
            <w:sz w:val="20"/>
            <w:szCs w:val="20"/>
            <w:lang w:eastAsia="fr-FR"/>
            <w14:ligatures w14:val="none"/>
          </w:rPr>
          <w:t>réviser</w:t>
        </w:r>
      </w:hyperlink>
      <w:r w:rsidRPr="0014656D">
        <w:rPr>
          <w:rFonts w:ascii="Arial" w:eastAsia="Times New Roman" w:hAnsi="Arial" w:cs="Arial"/>
          <w:kern w:val="0"/>
          <w:sz w:val="20"/>
          <w:szCs w:val="20"/>
          <w:lang w:eastAsia="fr-FR"/>
          <w14:ligatures w14:val="none"/>
        </w:rPr>
        <w:t>.</w:t>
      </w:r>
    </w:p>
    <w:p w14:paraId="4C2D325D" w14:textId="77777777" w:rsidR="0014656D" w:rsidRPr="006036EF" w:rsidRDefault="0014656D" w:rsidP="003643BB">
      <w:pPr>
        <w:shd w:val="clear" w:color="auto" w:fill="FFFFFF"/>
        <w:spacing w:after="0" w:line="240" w:lineRule="auto"/>
        <w:jc w:val="both"/>
        <w:rPr>
          <w:rFonts w:ascii="Arial" w:eastAsia="Times New Roman" w:hAnsi="Arial" w:cs="Arial"/>
          <w:kern w:val="0"/>
          <w:lang w:eastAsia="fr-FR"/>
          <w14:ligatures w14:val="none"/>
        </w:rPr>
      </w:pPr>
    </w:p>
    <w:p w14:paraId="2FC9E0CF" w14:textId="77777777" w:rsidR="006036EF" w:rsidRDefault="006036EF" w:rsidP="003643BB">
      <w:pPr>
        <w:shd w:val="clear" w:color="auto" w:fill="FFFFFF"/>
        <w:spacing w:after="0" w:line="240" w:lineRule="auto"/>
        <w:jc w:val="both"/>
        <w:rPr>
          <w:rFonts w:ascii="Arial" w:eastAsia="Times New Roman" w:hAnsi="Arial" w:cs="Arial"/>
          <w:b/>
          <w:bCs/>
          <w:kern w:val="0"/>
          <w:sz w:val="28"/>
          <w:szCs w:val="28"/>
          <w:lang w:eastAsia="fr-FR"/>
          <w14:ligatures w14:val="none"/>
        </w:rPr>
      </w:pPr>
      <w:r w:rsidRPr="006036EF">
        <w:rPr>
          <w:rFonts w:ascii="Arial" w:eastAsia="Times New Roman" w:hAnsi="Arial" w:cs="Arial"/>
          <w:b/>
          <w:bCs/>
          <w:kern w:val="0"/>
          <w:sz w:val="28"/>
          <w:szCs w:val="28"/>
          <w:lang w:eastAsia="fr-FR"/>
          <w14:ligatures w14:val="none"/>
        </w:rPr>
        <w:t>Nouvelle mise en location après moins de 18 mois d'inoccupation</w:t>
      </w:r>
    </w:p>
    <w:p w14:paraId="63A46103" w14:textId="77777777" w:rsidR="00FB5225" w:rsidRPr="006036EF" w:rsidRDefault="00FB5225" w:rsidP="003643BB">
      <w:pPr>
        <w:shd w:val="clear" w:color="auto" w:fill="FFFFFF"/>
        <w:spacing w:after="0" w:line="240" w:lineRule="auto"/>
        <w:jc w:val="both"/>
        <w:rPr>
          <w:rFonts w:ascii="Arial" w:eastAsia="Times New Roman" w:hAnsi="Arial" w:cs="Arial"/>
          <w:b/>
          <w:bCs/>
          <w:kern w:val="0"/>
          <w:sz w:val="28"/>
          <w:szCs w:val="28"/>
          <w:lang w:eastAsia="fr-FR"/>
          <w14:ligatures w14:val="none"/>
        </w:rPr>
      </w:pPr>
    </w:p>
    <w:p w14:paraId="6EC22795"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(hors charges) peut se composer de 2 éléments : le </w:t>
      </w:r>
      <w:r w:rsidRPr="006036EF">
        <w:rPr>
          <w:rFonts w:ascii="Arial" w:eastAsia="Times New Roman" w:hAnsi="Arial" w:cs="Arial"/>
          <w:i/>
          <w:iCs/>
          <w:kern w:val="0"/>
          <w:sz w:val="20"/>
          <w:szCs w:val="20"/>
          <w:lang w:eastAsia="fr-FR"/>
          <w14:ligatures w14:val="none"/>
        </w:rPr>
        <w:t>loyer de base</w:t>
      </w:r>
      <w:r w:rsidRPr="006036EF">
        <w:rPr>
          <w:rFonts w:ascii="Arial" w:eastAsia="Times New Roman" w:hAnsi="Arial" w:cs="Arial"/>
          <w:kern w:val="0"/>
          <w:sz w:val="20"/>
          <w:szCs w:val="20"/>
          <w:lang w:eastAsia="fr-FR"/>
          <w14:ligatures w14:val="none"/>
        </w:rPr>
        <w:t> et un </w:t>
      </w:r>
      <w:r w:rsidRPr="006036EF">
        <w:rPr>
          <w:rFonts w:ascii="Arial" w:eastAsia="Times New Roman" w:hAnsi="Arial" w:cs="Arial"/>
          <w:i/>
          <w:iCs/>
          <w:kern w:val="0"/>
          <w:sz w:val="20"/>
          <w:szCs w:val="20"/>
          <w:lang w:eastAsia="fr-FR"/>
          <w14:ligatures w14:val="none"/>
        </w:rPr>
        <w:t>complément de loyer</w:t>
      </w:r>
      <w:r w:rsidRPr="006036EF">
        <w:rPr>
          <w:rFonts w:ascii="Arial" w:eastAsia="Times New Roman" w:hAnsi="Arial" w:cs="Arial"/>
          <w:kern w:val="0"/>
          <w:sz w:val="20"/>
          <w:szCs w:val="20"/>
          <w:lang w:eastAsia="fr-FR"/>
          <w14:ligatures w14:val="none"/>
        </w:rPr>
        <w:t>.</w:t>
      </w:r>
    </w:p>
    <w:p w14:paraId="29757CC9" w14:textId="7777777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Loyer de base</w:t>
      </w:r>
    </w:p>
    <w:p w14:paraId="1B40F606"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de base (hors charges et hors complément de loyer) d'un logement remis sur le marché </w:t>
      </w:r>
      <w:r w:rsidRPr="006036EF">
        <w:rPr>
          <w:rFonts w:ascii="Arial" w:eastAsia="Times New Roman" w:hAnsi="Arial" w:cs="Arial"/>
          <w:b/>
          <w:bCs/>
          <w:kern w:val="0"/>
          <w:sz w:val="20"/>
          <w:szCs w:val="20"/>
          <w:lang w:eastAsia="fr-FR"/>
          <w14:ligatures w14:val="none"/>
        </w:rPr>
        <w:t>après moins de 18 mois d'inoccupation</w:t>
      </w:r>
      <w:r w:rsidRPr="006036EF">
        <w:rPr>
          <w:rFonts w:ascii="Arial" w:eastAsia="Times New Roman" w:hAnsi="Arial" w:cs="Arial"/>
          <w:kern w:val="0"/>
          <w:sz w:val="20"/>
          <w:szCs w:val="20"/>
          <w:lang w:eastAsia="fr-FR"/>
          <w14:ligatures w14:val="none"/>
        </w:rPr>
        <w:t> peut être augmenté dans certains cas seulement :</w:t>
      </w:r>
    </w:p>
    <w:p w14:paraId="262B1734" w14:textId="77777777" w:rsidR="006036EF" w:rsidRPr="006036EF" w:rsidRDefault="006036EF" w:rsidP="003643BB">
      <w:pPr>
        <w:numPr>
          <w:ilvl w:val="0"/>
          <w:numId w:val="21"/>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n'a pas été </w:t>
      </w:r>
      <w:hyperlink r:id="rId62" w:history="1">
        <w:r w:rsidRPr="006036EF">
          <w:rPr>
            <w:rStyle w:val="Lienhypertexte"/>
            <w:rFonts w:ascii="Arial" w:eastAsia="Times New Roman" w:hAnsi="Arial" w:cs="Arial"/>
            <w:color w:val="auto"/>
            <w:kern w:val="0"/>
            <w:sz w:val="20"/>
            <w:szCs w:val="20"/>
            <w:lang w:eastAsia="fr-FR"/>
            <w14:ligatures w14:val="none"/>
          </w:rPr>
          <w:t>révisé au cours des 12 mois précédents</w:t>
        </w:r>
      </w:hyperlink>
    </w:p>
    <w:p w14:paraId="5E25E341" w14:textId="77777777" w:rsidR="006036EF" w:rsidRPr="006036EF" w:rsidRDefault="006036EF" w:rsidP="003643BB">
      <w:pPr>
        <w:numPr>
          <w:ilvl w:val="0"/>
          <w:numId w:val="21"/>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Des travaux d'amélioration ou de mise aux </w:t>
      </w:r>
      <w:hyperlink r:id="rId63" w:history="1">
        <w:r w:rsidRPr="006036EF">
          <w:rPr>
            <w:rStyle w:val="Lienhypertexte"/>
            <w:rFonts w:ascii="Arial" w:eastAsia="Times New Roman" w:hAnsi="Arial" w:cs="Arial"/>
            <w:color w:val="auto"/>
            <w:kern w:val="0"/>
            <w:sz w:val="20"/>
            <w:szCs w:val="20"/>
            <w:lang w:eastAsia="fr-FR"/>
            <w14:ligatures w14:val="none"/>
          </w:rPr>
          <w:t>normes de décence</w:t>
        </w:r>
      </w:hyperlink>
      <w:r w:rsidRPr="006036EF">
        <w:rPr>
          <w:rFonts w:ascii="Arial" w:eastAsia="Times New Roman" w:hAnsi="Arial" w:cs="Arial"/>
          <w:kern w:val="0"/>
          <w:sz w:val="20"/>
          <w:szCs w:val="20"/>
          <w:lang w:eastAsia="fr-FR"/>
          <w14:ligatures w14:val="none"/>
        </w:rPr>
        <w:t> ont été faits depuis le départ de l'ancien locataire</w:t>
      </w:r>
    </w:p>
    <w:p w14:paraId="6E8C2BBF" w14:textId="77777777" w:rsidR="006036EF" w:rsidRPr="006036EF" w:rsidRDefault="006036EF" w:rsidP="003643BB">
      <w:pPr>
        <w:numPr>
          <w:ilvl w:val="0"/>
          <w:numId w:val="21"/>
        </w:num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Le loyer est sous-évalué.</w:t>
      </w:r>
    </w:p>
    <w:p w14:paraId="4D618305" w14:textId="03305756"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Mais le nouveau loyer de base ne doit pas dépasser le </w:t>
      </w:r>
      <w:r w:rsidRPr="006036EF">
        <w:rPr>
          <w:rFonts w:ascii="Arial" w:eastAsia="Times New Roman" w:hAnsi="Arial" w:cs="Arial"/>
          <w:i/>
          <w:iCs/>
          <w:kern w:val="0"/>
          <w:sz w:val="20"/>
          <w:szCs w:val="20"/>
          <w:lang w:eastAsia="fr-FR"/>
          <w14:ligatures w14:val="none"/>
        </w:rPr>
        <w:t>loyer de référence majoré</w:t>
      </w:r>
      <w:r w:rsidRPr="006036EF">
        <w:rPr>
          <w:rFonts w:ascii="Arial" w:eastAsia="Times New Roman" w:hAnsi="Arial" w:cs="Arial"/>
          <w:kern w:val="0"/>
          <w:sz w:val="20"/>
          <w:szCs w:val="20"/>
          <w:lang w:eastAsia="fr-FR"/>
          <w14:ligatures w14:val="none"/>
        </w:rPr>
        <w:t> en vigueur à la date de signature du bail.</w:t>
      </w:r>
      <w:r w:rsidR="00966C70">
        <w:rPr>
          <w:rFonts w:ascii="Arial" w:eastAsia="Times New Roman" w:hAnsi="Arial" w:cs="Arial"/>
          <w:kern w:val="0"/>
          <w:sz w:val="20"/>
          <w:szCs w:val="20"/>
          <w:lang w:eastAsia="fr-FR"/>
          <w14:ligatures w14:val="none"/>
        </w:rPr>
        <w:t xml:space="preserve"> […]</w:t>
      </w:r>
    </w:p>
    <w:p w14:paraId="63780D67" w14:textId="77777777" w:rsidR="00FB5225" w:rsidRP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6DF71E04" w14:textId="342AA7E7" w:rsidR="006036EF" w:rsidRPr="006036EF" w:rsidRDefault="006036E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6036EF">
        <w:rPr>
          <w:rFonts w:ascii="Arial" w:eastAsia="Times New Roman" w:hAnsi="Arial" w:cs="Arial"/>
          <w:b/>
          <w:bCs/>
          <w:kern w:val="0"/>
          <w:sz w:val="20"/>
          <w:szCs w:val="20"/>
          <w:lang w:eastAsia="fr-FR"/>
          <w14:ligatures w14:val="none"/>
        </w:rPr>
        <w:t>Attention</w:t>
      </w:r>
      <w:r w:rsidR="00EF6E47" w:rsidRPr="00FB5225">
        <w:rPr>
          <w:rFonts w:ascii="Arial" w:eastAsia="Times New Roman" w:hAnsi="Arial" w:cs="Arial"/>
          <w:b/>
          <w:bCs/>
          <w:kern w:val="0"/>
          <w:sz w:val="20"/>
          <w:szCs w:val="20"/>
          <w:lang w:eastAsia="fr-FR"/>
          <w14:ligatures w14:val="none"/>
        </w:rPr>
        <w:t xml:space="preserve"> : </w:t>
      </w:r>
      <w:r w:rsidRPr="006036EF">
        <w:rPr>
          <w:rFonts w:ascii="Arial" w:eastAsia="Times New Roman" w:hAnsi="Arial" w:cs="Arial"/>
          <w:kern w:val="0"/>
          <w:sz w:val="20"/>
          <w:szCs w:val="20"/>
          <w:lang w:eastAsia="fr-FR"/>
          <w14:ligatures w14:val="none"/>
        </w:rPr>
        <w:t>Lorsque le bail est signé depuis le 24 août 2022 et concerne un logement de classe F ou G (classe indiquée sur le DPE), le </w:t>
      </w:r>
      <w:r w:rsidRPr="006036EF">
        <w:rPr>
          <w:rFonts w:ascii="Arial" w:eastAsia="Times New Roman" w:hAnsi="Arial" w:cs="Arial"/>
          <w:i/>
          <w:iCs/>
          <w:kern w:val="0"/>
          <w:sz w:val="20"/>
          <w:szCs w:val="20"/>
          <w:lang w:eastAsia="fr-FR"/>
          <w14:ligatures w14:val="none"/>
        </w:rPr>
        <w:t>loyer de base</w:t>
      </w:r>
      <w:r w:rsidRPr="006036EF">
        <w:rPr>
          <w:rFonts w:ascii="Arial" w:eastAsia="Times New Roman" w:hAnsi="Arial" w:cs="Arial"/>
          <w:kern w:val="0"/>
          <w:sz w:val="20"/>
          <w:szCs w:val="20"/>
          <w:lang w:eastAsia="fr-FR"/>
          <w14:ligatures w14:val="none"/>
        </w:rPr>
        <w:t> ne doit pas dépasser le loyer appliqué au précédent locataire.</w:t>
      </w:r>
    </w:p>
    <w:p w14:paraId="3C477DA2" w14:textId="77777777" w:rsidR="006036EF" w:rsidRPr="006036EF" w:rsidRDefault="006036E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6036EF">
        <w:rPr>
          <w:rFonts w:ascii="Arial" w:eastAsia="Times New Roman" w:hAnsi="Arial" w:cs="Arial"/>
          <w:kern w:val="0"/>
          <w:sz w:val="20"/>
          <w:szCs w:val="20"/>
          <w:lang w:eastAsia="fr-FR"/>
          <w14:ligatures w14:val="none"/>
        </w:rPr>
        <w:t>Voici en détail comment le loyer peut être augmenté :</w:t>
      </w:r>
    </w:p>
    <w:p w14:paraId="4967F2C5" w14:textId="77777777" w:rsidR="00FB5225" w:rsidRDefault="00FB5225" w:rsidP="00FB5225">
      <w:pPr>
        <w:shd w:val="clear" w:color="auto" w:fill="FFFFFF"/>
        <w:spacing w:after="0" w:line="240" w:lineRule="auto"/>
        <w:jc w:val="both"/>
        <w:rPr>
          <w:rFonts w:ascii="Arial" w:eastAsia="Times New Roman" w:hAnsi="Arial" w:cs="Arial"/>
          <w:kern w:val="0"/>
          <w:sz w:val="20"/>
          <w:szCs w:val="20"/>
          <w:lang w:eastAsia="fr-FR"/>
          <w14:ligatures w14:val="none"/>
        </w:rPr>
      </w:pPr>
    </w:p>
    <w:p w14:paraId="5003D9FF" w14:textId="5C913340" w:rsidR="00CF6FFF" w:rsidRPr="00CF6FFF" w:rsidRDefault="00CF6FFF" w:rsidP="00FB5225">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Loyer non révisé</w:t>
      </w:r>
    </w:p>
    <w:p w14:paraId="2323A109"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Le montant du nouveau loyer ne doit pas dépasser le montant du dernier loyer appliqué au précédent locataire.</w:t>
      </w:r>
    </w:p>
    <w:p w14:paraId="28E5A53F"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Mais il peut être augmenté de la variation annuelle de </w:t>
      </w:r>
      <w:hyperlink r:id="rId64" w:history="1">
        <w:r w:rsidRPr="00CF6FFF">
          <w:rPr>
            <w:rStyle w:val="Lienhypertexte"/>
            <w:rFonts w:ascii="Arial" w:eastAsia="Times New Roman" w:hAnsi="Arial" w:cs="Arial"/>
            <w:color w:val="auto"/>
            <w:kern w:val="0"/>
            <w:sz w:val="20"/>
            <w:szCs w:val="20"/>
            <w:lang w:eastAsia="fr-FR"/>
            <w14:ligatures w14:val="none"/>
          </w:rPr>
          <w:t>l'IRL</w:t>
        </w:r>
      </w:hyperlink>
      <w:r w:rsidRPr="00CF6FFF">
        <w:rPr>
          <w:rFonts w:ascii="Arial" w:eastAsia="Times New Roman" w:hAnsi="Arial" w:cs="Arial"/>
          <w:kern w:val="0"/>
          <w:sz w:val="20"/>
          <w:szCs w:val="20"/>
          <w:lang w:eastAsia="fr-FR"/>
          <w14:ligatures w14:val="none"/>
        </w:rPr>
        <w:t> publié à la date de signature du nouveau bail, si aucune </w:t>
      </w:r>
      <w:hyperlink r:id="rId65" w:history="1">
        <w:r w:rsidRPr="00CF6FFF">
          <w:rPr>
            <w:rStyle w:val="Lienhypertexte"/>
            <w:rFonts w:ascii="Arial" w:eastAsia="Times New Roman" w:hAnsi="Arial" w:cs="Arial"/>
            <w:color w:val="auto"/>
            <w:kern w:val="0"/>
            <w:sz w:val="20"/>
            <w:szCs w:val="20"/>
            <w:lang w:eastAsia="fr-FR"/>
            <w14:ligatures w14:val="none"/>
          </w:rPr>
          <w:t>révision</w:t>
        </w:r>
      </w:hyperlink>
      <w:r w:rsidRPr="00CF6FFF">
        <w:rPr>
          <w:rFonts w:ascii="Arial" w:eastAsia="Times New Roman" w:hAnsi="Arial" w:cs="Arial"/>
          <w:kern w:val="0"/>
          <w:sz w:val="20"/>
          <w:szCs w:val="20"/>
          <w:lang w:eastAsia="fr-FR"/>
          <w14:ligatures w14:val="none"/>
        </w:rPr>
        <w:t> n'est intervenue au cours des 12 derniers mois.</w:t>
      </w:r>
    </w:p>
    <w:p w14:paraId="0D012699"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Dans tous les cas, le nouveau loyer ne doit pas dépasser le </w:t>
      </w:r>
      <w:r w:rsidRPr="00CF6FFF">
        <w:rPr>
          <w:rFonts w:ascii="Arial" w:eastAsia="Times New Roman" w:hAnsi="Arial" w:cs="Arial"/>
          <w:i/>
          <w:iCs/>
          <w:kern w:val="0"/>
          <w:sz w:val="20"/>
          <w:szCs w:val="20"/>
          <w:lang w:eastAsia="fr-FR"/>
          <w14:ligatures w14:val="none"/>
        </w:rPr>
        <w:t>loyer de référence majoré</w:t>
      </w:r>
      <w:r w:rsidRPr="00CF6FFF">
        <w:rPr>
          <w:rFonts w:ascii="Arial" w:eastAsia="Times New Roman" w:hAnsi="Arial" w:cs="Arial"/>
          <w:kern w:val="0"/>
          <w:sz w:val="20"/>
          <w:szCs w:val="20"/>
          <w:lang w:eastAsia="fr-FR"/>
          <w14:ligatures w14:val="none"/>
        </w:rPr>
        <w:t> en vigueur à la date de signature du bail.</w:t>
      </w:r>
    </w:p>
    <w:p w14:paraId="003284B7"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Vous pouvez connaître le loyer de référence majoré à l'aide de ce simulateur :</w:t>
      </w:r>
    </w:p>
    <w:p w14:paraId="2D1A1EBF"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hyperlink r:id="rId66" w:tgtFrame="_blank" w:tooltip="Paris : estimer les loyers de référence (bail signé depuis juillet 2019) - Accéder au simulateur - referenceloyer.drihl.ile-de-france.developpement-durable.gouv.fr - Nouvelle fenêtre" w:history="1">
        <w:r w:rsidRPr="00CF6FFF">
          <w:rPr>
            <w:rStyle w:val="Lienhypertexte"/>
            <w:rFonts w:ascii="Arial" w:eastAsia="Times New Roman" w:hAnsi="Arial" w:cs="Arial"/>
            <w:color w:val="auto"/>
            <w:kern w:val="0"/>
            <w:sz w:val="20"/>
            <w:szCs w:val="20"/>
            <w:lang w:eastAsia="fr-FR"/>
            <w14:ligatures w14:val="none"/>
          </w:rPr>
          <w:t>Paris : estimer les loyers de référence (bail signé depuis juillet 2019)</w:t>
        </w:r>
      </w:hyperlink>
    </w:p>
    <w:p w14:paraId="5E1A5D0E"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Si le nouveau loyer dépasse le </w:t>
      </w:r>
      <w:r w:rsidRPr="00CF6FFF">
        <w:rPr>
          <w:rFonts w:ascii="Arial" w:eastAsia="Times New Roman" w:hAnsi="Arial" w:cs="Arial"/>
          <w:i/>
          <w:iCs/>
          <w:kern w:val="0"/>
          <w:sz w:val="20"/>
          <w:szCs w:val="20"/>
          <w:lang w:eastAsia="fr-FR"/>
          <w14:ligatures w14:val="none"/>
        </w:rPr>
        <w:t>loyer de référence majoré</w:t>
      </w:r>
      <w:r w:rsidRPr="00CF6FFF">
        <w:rPr>
          <w:rFonts w:ascii="Arial" w:eastAsia="Times New Roman" w:hAnsi="Arial" w:cs="Arial"/>
          <w:kern w:val="0"/>
          <w:sz w:val="20"/>
          <w:szCs w:val="20"/>
          <w:lang w:eastAsia="fr-FR"/>
          <w14:ligatures w14:val="none"/>
        </w:rPr>
        <w:t> en vigueur à la date de signature du bail, le locataire peut le contester en envoyant au propriétaire (ou à l'agence immobilière) une lettre recommandée avec accusé de réception.</w:t>
      </w:r>
    </w:p>
    <w:p w14:paraId="3470B7E1"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En cas d'échec, il peut saisir :</w:t>
      </w:r>
    </w:p>
    <w:p w14:paraId="634B0BC0" w14:textId="77777777" w:rsidR="00CF6FFF" w:rsidRPr="00CF6FFF" w:rsidRDefault="00CF6FFF" w:rsidP="003643BB">
      <w:pPr>
        <w:numPr>
          <w:ilvl w:val="0"/>
          <w:numId w:val="38"/>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La </w:t>
      </w:r>
      <w:hyperlink r:id="rId67" w:history="1">
        <w:r w:rsidRPr="00CF6FFF">
          <w:rPr>
            <w:rStyle w:val="Lienhypertexte"/>
            <w:rFonts w:ascii="Arial" w:eastAsia="Times New Roman" w:hAnsi="Arial" w:cs="Arial"/>
            <w:color w:val="auto"/>
            <w:kern w:val="0"/>
            <w:sz w:val="20"/>
            <w:szCs w:val="20"/>
            <w:lang w:eastAsia="fr-FR"/>
            <w14:ligatures w14:val="none"/>
          </w:rPr>
          <w:t>commission départementale de conciliation (CDC)</w:t>
        </w:r>
      </w:hyperlink>
      <w:r w:rsidRPr="00CF6FFF">
        <w:rPr>
          <w:rFonts w:ascii="Arial" w:eastAsia="Times New Roman" w:hAnsi="Arial" w:cs="Arial"/>
          <w:kern w:val="0"/>
          <w:sz w:val="20"/>
          <w:szCs w:val="20"/>
          <w:lang w:eastAsia="fr-FR"/>
          <w14:ligatures w14:val="none"/>
        </w:rPr>
        <w:t> dont dépend le logement (démarche est gratuite)</w:t>
      </w:r>
    </w:p>
    <w:p w14:paraId="510EBCDC" w14:textId="77777777" w:rsidR="00CF6FFF" w:rsidRPr="00CF6FFF" w:rsidRDefault="00CF6FFF" w:rsidP="003643BB">
      <w:pPr>
        <w:numPr>
          <w:ilvl w:val="0"/>
          <w:numId w:val="38"/>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Ou directement le </w:t>
      </w:r>
      <w:hyperlink r:id="rId68" w:history="1">
        <w:r w:rsidRPr="00CF6FFF">
          <w:rPr>
            <w:rStyle w:val="Lienhypertexte"/>
            <w:rFonts w:ascii="Arial" w:eastAsia="Times New Roman" w:hAnsi="Arial" w:cs="Arial"/>
            <w:color w:val="auto"/>
            <w:kern w:val="0"/>
            <w:sz w:val="20"/>
            <w:szCs w:val="20"/>
            <w:lang w:eastAsia="fr-FR"/>
            <w14:ligatures w14:val="none"/>
          </w:rPr>
          <w:t>juge des contentieux de la protection</w:t>
        </w:r>
      </w:hyperlink>
      <w:r w:rsidRPr="00CF6FFF">
        <w:rPr>
          <w:rFonts w:ascii="Arial" w:eastAsia="Times New Roman" w:hAnsi="Arial" w:cs="Arial"/>
          <w:kern w:val="0"/>
          <w:sz w:val="20"/>
          <w:szCs w:val="20"/>
          <w:lang w:eastAsia="fr-FR"/>
          <w14:ligatures w14:val="none"/>
        </w:rPr>
        <w:t> du tribunal dont dépend le logement.</w:t>
      </w:r>
    </w:p>
    <w:p w14:paraId="59EAF82E"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22CA843" w14:textId="23FDC7E9" w:rsidR="00CF6FFF" w:rsidRPr="00CF6FFF" w:rsidRDefault="00CF6FF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Attention</w:t>
      </w:r>
      <w:r w:rsidR="00EF6E47" w:rsidRPr="00FB5225">
        <w:rPr>
          <w:rFonts w:ascii="Arial" w:eastAsia="Times New Roman" w:hAnsi="Arial" w:cs="Arial"/>
          <w:b/>
          <w:bCs/>
          <w:kern w:val="0"/>
          <w:sz w:val="20"/>
          <w:szCs w:val="20"/>
          <w:lang w:eastAsia="fr-FR"/>
          <w14:ligatures w14:val="none"/>
        </w:rPr>
        <w:t xml:space="preserve"> : </w:t>
      </w:r>
      <w:r w:rsidRPr="00CF6FFF">
        <w:rPr>
          <w:rFonts w:ascii="Arial" w:eastAsia="Times New Roman" w:hAnsi="Arial" w:cs="Arial"/>
          <w:kern w:val="0"/>
          <w:sz w:val="20"/>
          <w:szCs w:val="20"/>
          <w:lang w:eastAsia="fr-FR"/>
          <w14:ligatures w14:val="none"/>
        </w:rPr>
        <w:t>Le montant du loyer appliqué au dernier locataire doit être inscrit dans le </w:t>
      </w:r>
      <w:hyperlink r:id="rId69" w:history="1">
        <w:r w:rsidRPr="00CF6FFF">
          <w:rPr>
            <w:rStyle w:val="Lienhypertexte"/>
            <w:rFonts w:ascii="Arial" w:eastAsia="Times New Roman" w:hAnsi="Arial" w:cs="Arial"/>
            <w:color w:val="auto"/>
            <w:kern w:val="0"/>
            <w:sz w:val="20"/>
            <w:szCs w:val="20"/>
            <w:lang w:eastAsia="fr-FR"/>
            <w14:ligatures w14:val="none"/>
          </w:rPr>
          <w:t>bail</w:t>
        </w:r>
      </w:hyperlink>
      <w:r w:rsidRPr="00CF6FFF">
        <w:rPr>
          <w:rFonts w:ascii="Arial" w:eastAsia="Times New Roman" w:hAnsi="Arial" w:cs="Arial"/>
          <w:kern w:val="0"/>
          <w:sz w:val="20"/>
          <w:szCs w:val="20"/>
          <w:lang w:eastAsia="fr-FR"/>
          <w14:ligatures w14:val="none"/>
        </w:rPr>
        <w:t>.</w:t>
      </w:r>
    </w:p>
    <w:p w14:paraId="7BCB9D3C"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60721303" w14:textId="7043C31B" w:rsidR="00CF6FFF" w:rsidRPr="00966C70" w:rsidRDefault="00966C7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966C70">
        <w:rPr>
          <w:rFonts w:ascii="Arial" w:eastAsia="Times New Roman" w:hAnsi="Arial" w:cs="Arial"/>
          <w:kern w:val="0"/>
          <w:sz w:val="20"/>
          <w:szCs w:val="20"/>
          <w:lang w:eastAsia="fr-FR"/>
          <w14:ligatures w14:val="none"/>
        </w:rPr>
        <w:t>[…]</w:t>
      </w:r>
    </w:p>
    <w:p w14:paraId="3C1234FF" w14:textId="77777777" w:rsidR="00CF6FFF" w:rsidRPr="006036E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p>
    <w:p w14:paraId="6B9CC5C1" w14:textId="65AE7D05" w:rsidR="00CF6FFF" w:rsidRPr="00CF6FFF" w:rsidRDefault="00CF6FFF" w:rsidP="00FB5225">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Montant des travaux au moins égal à 50 % de la dernière année de loyer</w:t>
      </w:r>
    </w:p>
    <w:p w14:paraId="65F536ED" w14:textId="77777777" w:rsidR="00CF6FFF" w:rsidRPr="00CF6FFF" w:rsidRDefault="00CF6FF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Conditions</w:t>
      </w:r>
    </w:p>
    <w:p w14:paraId="0B492141"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Le nouveau loyer peut être supérieur au dernier loyer appliqué au précédent locataire, si le propriétaire (ou l'agence immobilière) a financé des travaux.</w:t>
      </w:r>
    </w:p>
    <w:p w14:paraId="0F8D7775"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Ces travaux peuvent être </w:t>
      </w:r>
    </w:p>
    <w:p w14:paraId="412C89DD" w14:textId="77777777" w:rsidR="00CF6FFF" w:rsidRPr="00CF6FFF" w:rsidRDefault="00CF6FFF" w:rsidP="003643BB">
      <w:pPr>
        <w:numPr>
          <w:ilvl w:val="0"/>
          <w:numId w:val="41"/>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Des travaux d'amélioration (hors travaux d'économie d'énergie ayant donné lieu à une majoration de loyer pour réduction de charges)</w:t>
      </w:r>
    </w:p>
    <w:p w14:paraId="64B1AC43" w14:textId="77777777" w:rsidR="00CF6FFF" w:rsidRPr="00CF6FFF" w:rsidRDefault="00CF6FFF" w:rsidP="003643BB">
      <w:pPr>
        <w:numPr>
          <w:ilvl w:val="0"/>
          <w:numId w:val="41"/>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Ou des travaux de mise aux </w:t>
      </w:r>
      <w:hyperlink r:id="rId70" w:history="1">
        <w:r w:rsidRPr="00CF6FFF">
          <w:rPr>
            <w:rStyle w:val="Lienhypertexte"/>
            <w:rFonts w:ascii="Arial" w:eastAsia="Times New Roman" w:hAnsi="Arial" w:cs="Arial"/>
            <w:color w:val="auto"/>
            <w:kern w:val="0"/>
            <w:sz w:val="20"/>
            <w:szCs w:val="20"/>
            <w:lang w:eastAsia="fr-FR"/>
            <w14:ligatures w14:val="none"/>
          </w:rPr>
          <w:t>normes de décence</w:t>
        </w:r>
      </w:hyperlink>
      <w:r w:rsidRPr="00CF6FFF">
        <w:rPr>
          <w:rFonts w:ascii="Arial" w:eastAsia="Times New Roman" w:hAnsi="Arial" w:cs="Arial"/>
          <w:kern w:val="0"/>
          <w:sz w:val="20"/>
          <w:szCs w:val="20"/>
          <w:lang w:eastAsia="fr-FR"/>
          <w14:ligatures w14:val="none"/>
        </w:rPr>
        <w:t>.</w:t>
      </w:r>
    </w:p>
    <w:p w14:paraId="0F2A8366"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Ces travaux doivent </w:t>
      </w:r>
    </w:p>
    <w:p w14:paraId="6CFF9999" w14:textId="77777777" w:rsidR="00CF6FFF" w:rsidRPr="00CF6FFF" w:rsidRDefault="00CF6FFF" w:rsidP="003643BB">
      <w:pPr>
        <w:numPr>
          <w:ilvl w:val="0"/>
          <w:numId w:val="42"/>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Avoir été réalisés (dans les parties communes ou privatives) depuis le départ du dernier locataire</w:t>
      </w:r>
    </w:p>
    <w:p w14:paraId="24B46F9B" w14:textId="77777777" w:rsidR="00CF6FFF" w:rsidRPr="00CF6FFF" w:rsidRDefault="00CF6FFF" w:rsidP="003643BB">
      <w:pPr>
        <w:numPr>
          <w:ilvl w:val="0"/>
          <w:numId w:val="42"/>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Et être d'un montant au moins égal à </w:t>
      </w:r>
      <w:r w:rsidRPr="00CF6FFF">
        <w:rPr>
          <w:rFonts w:ascii="Arial" w:eastAsia="Times New Roman" w:hAnsi="Arial" w:cs="Arial"/>
          <w:b/>
          <w:bCs/>
          <w:kern w:val="0"/>
          <w:sz w:val="20"/>
          <w:szCs w:val="20"/>
          <w:lang w:eastAsia="fr-FR"/>
          <w14:ligatures w14:val="none"/>
        </w:rPr>
        <w:t>50 %</w:t>
      </w:r>
      <w:r w:rsidRPr="00CF6FFF">
        <w:rPr>
          <w:rFonts w:ascii="Arial" w:eastAsia="Times New Roman" w:hAnsi="Arial" w:cs="Arial"/>
          <w:kern w:val="0"/>
          <w:sz w:val="20"/>
          <w:szCs w:val="20"/>
          <w:lang w:eastAsia="fr-FR"/>
          <w14:ligatures w14:val="none"/>
        </w:rPr>
        <w:t> de la dernière année de loyer (hors charges).</w:t>
      </w:r>
    </w:p>
    <w:p w14:paraId="0F3E5779"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392A4BE0" w14:textId="16B3EAAB" w:rsidR="00CF6FFF" w:rsidRPr="00CF6FFF" w:rsidRDefault="00CF6FF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Quel nouveau loyer fixer ?</w:t>
      </w:r>
    </w:p>
    <w:p w14:paraId="26AD9D8E"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Si ces conditions sont respectées, le loyer annuel pratiqué au précédent locataire peut être augmenté :</w:t>
      </w:r>
    </w:p>
    <w:p w14:paraId="6D820782" w14:textId="77777777" w:rsidR="00CF6FFF" w:rsidRPr="00CF6FFF" w:rsidRDefault="00CF6FFF" w:rsidP="003643BB">
      <w:pPr>
        <w:numPr>
          <w:ilvl w:val="0"/>
          <w:numId w:val="43"/>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D'un montant égal à </w:t>
      </w:r>
      <w:r w:rsidRPr="00CF6FFF">
        <w:rPr>
          <w:rFonts w:ascii="Arial" w:eastAsia="Times New Roman" w:hAnsi="Arial" w:cs="Arial"/>
          <w:b/>
          <w:bCs/>
          <w:kern w:val="0"/>
          <w:sz w:val="20"/>
          <w:szCs w:val="20"/>
          <w:lang w:eastAsia="fr-FR"/>
          <w14:ligatures w14:val="none"/>
        </w:rPr>
        <w:t>15 %</w:t>
      </w:r>
      <w:r w:rsidRPr="00CF6FFF">
        <w:rPr>
          <w:rFonts w:ascii="Arial" w:eastAsia="Times New Roman" w:hAnsi="Arial" w:cs="Arial"/>
          <w:kern w:val="0"/>
          <w:sz w:val="20"/>
          <w:szCs w:val="20"/>
          <w:lang w:eastAsia="fr-FR"/>
          <w14:ligatures w14:val="none"/>
        </w:rPr>
        <w:t> du montant des travaux TTC</w:t>
      </w:r>
    </w:p>
    <w:p w14:paraId="3066E589" w14:textId="77777777" w:rsidR="00CF6FFF" w:rsidRPr="00CF6FFF" w:rsidRDefault="00CF6FFF" w:rsidP="003643BB">
      <w:pPr>
        <w:numPr>
          <w:ilvl w:val="0"/>
          <w:numId w:val="43"/>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Dans la limite du</w:t>
      </w:r>
      <w:r w:rsidRPr="00CF6FFF">
        <w:rPr>
          <w:rFonts w:ascii="Arial" w:eastAsia="Times New Roman" w:hAnsi="Arial" w:cs="Arial"/>
          <w:i/>
          <w:iCs/>
          <w:kern w:val="0"/>
          <w:sz w:val="20"/>
          <w:szCs w:val="20"/>
          <w:lang w:eastAsia="fr-FR"/>
          <w14:ligatures w14:val="none"/>
        </w:rPr>
        <w:t> loyer de référence majoré</w:t>
      </w:r>
      <w:r w:rsidRPr="00CF6FFF">
        <w:rPr>
          <w:rFonts w:ascii="Arial" w:eastAsia="Times New Roman" w:hAnsi="Arial" w:cs="Arial"/>
          <w:kern w:val="0"/>
          <w:sz w:val="20"/>
          <w:szCs w:val="20"/>
          <w:lang w:eastAsia="fr-FR"/>
          <w14:ligatures w14:val="none"/>
        </w:rPr>
        <w:t> en vigueur à la date de signature du bail.</w:t>
      </w:r>
    </w:p>
    <w:p w14:paraId="76809467"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Vous pouvez connaître le loyer de référence majoré à l'aide de ce simulateur :</w:t>
      </w:r>
    </w:p>
    <w:p w14:paraId="3DCA393E"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hyperlink r:id="rId71" w:tgtFrame="_blank" w:tooltip="Paris : estimer les loyers de référence (bail signé depuis juillet 2019) - Accéder au simulateur - referenceloyer.drihl.ile-de-france.developpement-durable.gouv.fr - Nouvelle fenêtre" w:history="1">
        <w:r w:rsidRPr="00CF6FFF">
          <w:rPr>
            <w:rStyle w:val="Lienhypertexte"/>
            <w:rFonts w:ascii="Arial" w:eastAsia="Times New Roman" w:hAnsi="Arial" w:cs="Arial"/>
            <w:color w:val="auto"/>
            <w:kern w:val="0"/>
            <w:sz w:val="20"/>
            <w:szCs w:val="20"/>
            <w:lang w:eastAsia="fr-FR"/>
            <w14:ligatures w14:val="none"/>
          </w:rPr>
          <w:t>Paris : estimer les loyers de référence (bail signé depuis juillet 2019)</w:t>
        </w:r>
      </w:hyperlink>
    </w:p>
    <w:p w14:paraId="2AD05E07"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202C2E3" w14:textId="468D039C" w:rsidR="00CF6FFF" w:rsidRPr="00CF6FFF" w:rsidRDefault="00CF6FF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Comment contester ?</w:t>
      </w:r>
    </w:p>
    <w:p w14:paraId="0EFB3D42"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Si le nouveau loyer dépasse le </w:t>
      </w:r>
      <w:r w:rsidRPr="00CF6FFF">
        <w:rPr>
          <w:rFonts w:ascii="Arial" w:eastAsia="Times New Roman" w:hAnsi="Arial" w:cs="Arial"/>
          <w:i/>
          <w:iCs/>
          <w:kern w:val="0"/>
          <w:sz w:val="20"/>
          <w:szCs w:val="20"/>
          <w:lang w:eastAsia="fr-FR"/>
          <w14:ligatures w14:val="none"/>
        </w:rPr>
        <w:t>loyer de référence majoré</w:t>
      </w:r>
      <w:r w:rsidRPr="00CF6FFF">
        <w:rPr>
          <w:rFonts w:ascii="Arial" w:eastAsia="Times New Roman" w:hAnsi="Arial" w:cs="Arial"/>
          <w:kern w:val="0"/>
          <w:sz w:val="20"/>
          <w:szCs w:val="20"/>
          <w:lang w:eastAsia="fr-FR"/>
          <w14:ligatures w14:val="none"/>
        </w:rPr>
        <w:t> en vigueur à la date de signature du bail, le locataire peut le contester en envoyant au propriétaire (ou à l'agence immobilière) une lettre recommandée avec accusé de réception.</w:t>
      </w:r>
    </w:p>
    <w:p w14:paraId="5769C8B1"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lastRenderedPageBreak/>
        <w:t>En cas d'échec, il peut saisir :</w:t>
      </w:r>
    </w:p>
    <w:p w14:paraId="10452597" w14:textId="77777777" w:rsidR="00CF6FFF" w:rsidRPr="00CF6FFF" w:rsidRDefault="00CF6FFF" w:rsidP="003643BB">
      <w:pPr>
        <w:numPr>
          <w:ilvl w:val="0"/>
          <w:numId w:val="44"/>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La </w:t>
      </w:r>
      <w:hyperlink r:id="rId72" w:history="1">
        <w:r w:rsidRPr="00CF6FFF">
          <w:rPr>
            <w:rStyle w:val="Lienhypertexte"/>
            <w:rFonts w:ascii="Arial" w:eastAsia="Times New Roman" w:hAnsi="Arial" w:cs="Arial"/>
            <w:color w:val="auto"/>
            <w:kern w:val="0"/>
            <w:sz w:val="20"/>
            <w:szCs w:val="20"/>
            <w:lang w:eastAsia="fr-FR"/>
            <w14:ligatures w14:val="none"/>
          </w:rPr>
          <w:t>commission départementale de conciliation (CDC)</w:t>
        </w:r>
      </w:hyperlink>
      <w:r w:rsidRPr="00CF6FFF">
        <w:rPr>
          <w:rFonts w:ascii="Arial" w:eastAsia="Times New Roman" w:hAnsi="Arial" w:cs="Arial"/>
          <w:kern w:val="0"/>
          <w:sz w:val="20"/>
          <w:szCs w:val="20"/>
          <w:lang w:eastAsia="fr-FR"/>
          <w14:ligatures w14:val="none"/>
        </w:rPr>
        <w:t> dont dépend le logement (démarche est gratuite)</w:t>
      </w:r>
    </w:p>
    <w:p w14:paraId="47BFCBED" w14:textId="77777777" w:rsidR="00CF6FFF" w:rsidRPr="00CF6FFF" w:rsidRDefault="00CF6FFF" w:rsidP="003643BB">
      <w:pPr>
        <w:numPr>
          <w:ilvl w:val="0"/>
          <w:numId w:val="44"/>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Ou directement le </w:t>
      </w:r>
      <w:hyperlink r:id="rId73" w:history="1">
        <w:r w:rsidRPr="00CF6FFF">
          <w:rPr>
            <w:rStyle w:val="Lienhypertexte"/>
            <w:rFonts w:ascii="Arial" w:eastAsia="Times New Roman" w:hAnsi="Arial" w:cs="Arial"/>
            <w:color w:val="auto"/>
            <w:kern w:val="0"/>
            <w:sz w:val="20"/>
            <w:szCs w:val="20"/>
            <w:lang w:eastAsia="fr-FR"/>
            <w14:ligatures w14:val="none"/>
          </w:rPr>
          <w:t>juge des contentieux de la protection</w:t>
        </w:r>
      </w:hyperlink>
      <w:r w:rsidRPr="00CF6FFF">
        <w:rPr>
          <w:rFonts w:ascii="Arial" w:eastAsia="Times New Roman" w:hAnsi="Arial" w:cs="Arial"/>
          <w:kern w:val="0"/>
          <w:sz w:val="20"/>
          <w:szCs w:val="20"/>
          <w:lang w:eastAsia="fr-FR"/>
          <w14:ligatures w14:val="none"/>
        </w:rPr>
        <w:t> du tribunal dont dépend le logement.</w:t>
      </w:r>
    </w:p>
    <w:p w14:paraId="4413CC2F"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557A117F" w14:textId="6AE9C55D" w:rsidR="00CF6FFF" w:rsidRPr="00966C70" w:rsidRDefault="00966C7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966C70">
        <w:rPr>
          <w:rFonts w:ascii="Arial" w:eastAsia="Times New Roman" w:hAnsi="Arial" w:cs="Arial"/>
          <w:kern w:val="0"/>
          <w:sz w:val="20"/>
          <w:szCs w:val="20"/>
          <w:lang w:eastAsia="fr-FR"/>
          <w14:ligatures w14:val="none"/>
        </w:rPr>
        <w:t>[…]</w:t>
      </w:r>
    </w:p>
    <w:p w14:paraId="7413B6DE" w14:textId="77777777" w:rsidR="00966C70" w:rsidRPr="00CF6FFF" w:rsidRDefault="00966C70"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7BC2B862" w14:textId="77777777" w:rsidR="007F7B60" w:rsidRPr="007F7B60" w:rsidRDefault="007F7B60"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7F7B60">
        <w:rPr>
          <w:rFonts w:ascii="Arial" w:eastAsia="Times New Roman" w:hAnsi="Arial" w:cs="Arial"/>
          <w:b/>
          <w:bCs/>
          <w:kern w:val="0"/>
          <w:sz w:val="20"/>
          <w:szCs w:val="20"/>
          <w:lang w:eastAsia="fr-FR"/>
          <w14:ligatures w14:val="none"/>
        </w:rPr>
        <w:t>Comment savoir si l'ancien loyer est sous-évalué ?</w:t>
      </w:r>
    </w:p>
    <w:p w14:paraId="78287704"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kern w:val="0"/>
          <w:sz w:val="20"/>
          <w:szCs w:val="20"/>
          <w:lang w:eastAsia="fr-FR"/>
          <w14:ligatures w14:val="none"/>
        </w:rPr>
        <w:t>Il est possible d'estimer la sous-évaluation d'un loyer à partir de loyers habituellement constatés pour des logements comparables situés dans la même zone géographique. Ces références de loyers sont consultables sur le site de </w:t>
      </w:r>
      <w:hyperlink r:id="rId74" w:tgtFrame="_blank" w:tooltip="l'observatoire des loyers en agglomération parisienne - www.observatoire-des-loyers.fr - Nouvelle fenêtre" w:history="1">
        <w:r w:rsidRPr="007F7B60">
          <w:rPr>
            <w:rStyle w:val="Lienhypertexte"/>
            <w:rFonts w:ascii="Arial" w:eastAsia="Times New Roman" w:hAnsi="Arial" w:cs="Arial"/>
            <w:color w:val="auto"/>
            <w:kern w:val="0"/>
            <w:sz w:val="20"/>
            <w:szCs w:val="20"/>
            <w:lang w:eastAsia="fr-FR"/>
            <w14:ligatures w14:val="none"/>
          </w:rPr>
          <w:t>l'observatoire des loyers en agglomération parisienne</w:t>
        </w:r>
      </w:hyperlink>
      <w:r w:rsidRPr="007F7B60">
        <w:rPr>
          <w:rFonts w:ascii="Arial" w:eastAsia="Times New Roman" w:hAnsi="Arial" w:cs="Arial"/>
          <w:kern w:val="0"/>
          <w:sz w:val="20"/>
          <w:szCs w:val="20"/>
          <w:lang w:eastAsia="fr-FR"/>
          <w14:ligatures w14:val="none"/>
        </w:rPr>
        <w:t>.</w:t>
      </w:r>
    </w:p>
    <w:p w14:paraId="34BE2BF7"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436AD88D" w14:textId="2C57860B" w:rsidR="007F7B60" w:rsidRPr="007F7B60" w:rsidRDefault="007F7B60"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7F7B60">
        <w:rPr>
          <w:rFonts w:ascii="Arial" w:eastAsia="Times New Roman" w:hAnsi="Arial" w:cs="Arial"/>
          <w:b/>
          <w:bCs/>
          <w:kern w:val="0"/>
          <w:sz w:val="20"/>
          <w:szCs w:val="20"/>
          <w:lang w:eastAsia="fr-FR"/>
          <w14:ligatures w14:val="none"/>
        </w:rPr>
        <w:t>Comment fixer le nouveau loyer ?</w:t>
      </w:r>
    </w:p>
    <w:p w14:paraId="75027C0D"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kern w:val="0"/>
          <w:sz w:val="20"/>
          <w:szCs w:val="20"/>
          <w:lang w:eastAsia="fr-FR"/>
          <w14:ligatures w14:val="none"/>
        </w:rPr>
        <w:t>Il faut respecter les 2 règles suivantes :</w:t>
      </w:r>
    </w:p>
    <w:p w14:paraId="7B5DEEF6"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b/>
          <w:bCs/>
          <w:kern w:val="0"/>
          <w:sz w:val="20"/>
          <w:szCs w:val="20"/>
          <w:lang w:eastAsia="fr-FR"/>
          <w14:ligatures w14:val="none"/>
        </w:rPr>
        <w:t>1</w:t>
      </w:r>
      <w:r w:rsidRPr="007F7B60">
        <w:rPr>
          <w:rFonts w:ascii="Arial" w:eastAsia="Times New Roman" w:hAnsi="Arial" w:cs="Arial"/>
          <w:b/>
          <w:bCs/>
          <w:kern w:val="0"/>
          <w:sz w:val="20"/>
          <w:szCs w:val="20"/>
          <w:vertAlign w:val="superscript"/>
          <w:lang w:eastAsia="fr-FR"/>
          <w14:ligatures w14:val="none"/>
        </w:rPr>
        <w:t>re</w:t>
      </w:r>
      <w:r w:rsidRPr="007F7B60">
        <w:rPr>
          <w:rFonts w:ascii="Arial" w:eastAsia="Times New Roman" w:hAnsi="Arial" w:cs="Arial"/>
          <w:b/>
          <w:bCs/>
          <w:kern w:val="0"/>
          <w:sz w:val="20"/>
          <w:szCs w:val="20"/>
          <w:lang w:eastAsia="fr-FR"/>
          <w14:ligatures w14:val="none"/>
        </w:rPr>
        <w:t> règle</w:t>
      </w:r>
      <w:r w:rsidRPr="007F7B60">
        <w:rPr>
          <w:rFonts w:ascii="Arial" w:eastAsia="Times New Roman" w:hAnsi="Arial" w:cs="Arial"/>
          <w:kern w:val="0"/>
          <w:sz w:val="20"/>
          <w:szCs w:val="20"/>
          <w:lang w:eastAsia="fr-FR"/>
          <w14:ligatures w14:val="none"/>
        </w:rPr>
        <w:t>, l'augmentation du loyer ne doit pas dépasser </w:t>
      </w:r>
      <w:r w:rsidRPr="007F7B60">
        <w:rPr>
          <w:rFonts w:ascii="Arial" w:eastAsia="Times New Roman" w:hAnsi="Arial" w:cs="Arial"/>
          <w:b/>
          <w:bCs/>
          <w:kern w:val="0"/>
          <w:sz w:val="20"/>
          <w:szCs w:val="20"/>
          <w:lang w:eastAsia="fr-FR"/>
          <w14:ligatures w14:val="none"/>
        </w:rPr>
        <w:t>50 %</w:t>
      </w:r>
      <w:r w:rsidRPr="007F7B60">
        <w:rPr>
          <w:rFonts w:ascii="Arial" w:eastAsia="Times New Roman" w:hAnsi="Arial" w:cs="Arial"/>
          <w:kern w:val="0"/>
          <w:sz w:val="20"/>
          <w:szCs w:val="20"/>
          <w:lang w:eastAsia="fr-FR"/>
          <w14:ligatures w14:val="none"/>
        </w:rPr>
        <w:t> de la différence entre les sommes suivantes :</w:t>
      </w:r>
    </w:p>
    <w:p w14:paraId="5DA55777" w14:textId="77777777" w:rsidR="007F7B60" w:rsidRPr="007F7B60" w:rsidRDefault="007F7B60" w:rsidP="003643BB">
      <w:pPr>
        <w:numPr>
          <w:ilvl w:val="0"/>
          <w:numId w:val="50"/>
        </w:num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kern w:val="0"/>
          <w:sz w:val="20"/>
          <w:szCs w:val="20"/>
          <w:lang w:eastAsia="fr-FR"/>
          <w14:ligatures w14:val="none"/>
        </w:rPr>
        <w:t>Montant d'un loyer déterminé par référence aux loyers pratiqués dans le voisinage pour des logements comparables</w:t>
      </w:r>
    </w:p>
    <w:p w14:paraId="2B195310" w14:textId="77777777" w:rsidR="007F7B60" w:rsidRPr="007F7B60" w:rsidRDefault="007F7B60" w:rsidP="003643BB">
      <w:pPr>
        <w:numPr>
          <w:ilvl w:val="0"/>
          <w:numId w:val="50"/>
        </w:num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kern w:val="0"/>
          <w:sz w:val="20"/>
          <w:szCs w:val="20"/>
          <w:lang w:eastAsia="fr-FR"/>
          <w14:ligatures w14:val="none"/>
        </w:rPr>
        <w:t>Dernier loyer appliqué au précédent locataire, éventuellement </w:t>
      </w:r>
      <w:hyperlink r:id="rId75" w:history="1">
        <w:r w:rsidRPr="007F7B60">
          <w:rPr>
            <w:rStyle w:val="Lienhypertexte"/>
            <w:rFonts w:ascii="Arial" w:eastAsia="Times New Roman" w:hAnsi="Arial" w:cs="Arial"/>
            <w:color w:val="auto"/>
            <w:kern w:val="0"/>
            <w:sz w:val="20"/>
            <w:szCs w:val="20"/>
            <w:lang w:eastAsia="fr-FR"/>
            <w14:ligatures w14:val="none"/>
          </w:rPr>
          <w:t>révisé sur l'IRL</w:t>
        </w:r>
      </w:hyperlink>
      <w:r w:rsidRPr="007F7B60">
        <w:rPr>
          <w:rFonts w:ascii="Arial" w:eastAsia="Times New Roman" w:hAnsi="Arial" w:cs="Arial"/>
          <w:kern w:val="0"/>
          <w:sz w:val="20"/>
          <w:szCs w:val="20"/>
          <w:lang w:eastAsia="fr-FR"/>
          <w14:ligatures w14:val="none"/>
        </w:rPr>
        <w:t> si cela n'a pas été fait dans les 12 derniers mois</w:t>
      </w:r>
    </w:p>
    <w:p w14:paraId="059456B2"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b/>
          <w:bCs/>
          <w:kern w:val="0"/>
          <w:sz w:val="20"/>
          <w:szCs w:val="20"/>
          <w:lang w:eastAsia="fr-FR"/>
          <w14:ligatures w14:val="none"/>
        </w:rPr>
        <w:t>2</w:t>
      </w:r>
      <w:r w:rsidRPr="007F7B60">
        <w:rPr>
          <w:rFonts w:ascii="Arial" w:eastAsia="Times New Roman" w:hAnsi="Arial" w:cs="Arial"/>
          <w:b/>
          <w:bCs/>
          <w:kern w:val="0"/>
          <w:sz w:val="20"/>
          <w:szCs w:val="20"/>
          <w:vertAlign w:val="superscript"/>
          <w:lang w:eastAsia="fr-FR"/>
          <w14:ligatures w14:val="none"/>
        </w:rPr>
        <w:t>de</w:t>
      </w:r>
      <w:r w:rsidRPr="007F7B60">
        <w:rPr>
          <w:rFonts w:ascii="Arial" w:eastAsia="Times New Roman" w:hAnsi="Arial" w:cs="Arial"/>
          <w:b/>
          <w:bCs/>
          <w:kern w:val="0"/>
          <w:sz w:val="20"/>
          <w:szCs w:val="20"/>
          <w:lang w:eastAsia="fr-FR"/>
          <w14:ligatures w14:val="none"/>
        </w:rPr>
        <w:t> règle</w:t>
      </w:r>
      <w:r w:rsidRPr="007F7B60">
        <w:rPr>
          <w:rFonts w:ascii="Arial" w:eastAsia="Times New Roman" w:hAnsi="Arial" w:cs="Arial"/>
          <w:kern w:val="0"/>
          <w:sz w:val="20"/>
          <w:szCs w:val="20"/>
          <w:lang w:eastAsia="fr-FR"/>
          <w14:ligatures w14:val="none"/>
        </w:rPr>
        <w:t>, le nouveau loyer ne peut pas dépasser le </w:t>
      </w:r>
      <w:r w:rsidRPr="007F7B60">
        <w:rPr>
          <w:rFonts w:ascii="Arial" w:eastAsia="Times New Roman" w:hAnsi="Arial" w:cs="Arial"/>
          <w:i/>
          <w:iCs/>
          <w:kern w:val="0"/>
          <w:sz w:val="20"/>
          <w:szCs w:val="20"/>
          <w:lang w:eastAsia="fr-FR"/>
          <w14:ligatures w14:val="none"/>
        </w:rPr>
        <w:t>loyer de référence majoré</w:t>
      </w:r>
      <w:r w:rsidRPr="007F7B60">
        <w:rPr>
          <w:rFonts w:ascii="Arial" w:eastAsia="Times New Roman" w:hAnsi="Arial" w:cs="Arial"/>
          <w:kern w:val="0"/>
          <w:sz w:val="20"/>
          <w:szCs w:val="20"/>
          <w:lang w:eastAsia="fr-FR"/>
          <w14:ligatures w14:val="none"/>
        </w:rPr>
        <w:t> en vigueur à la date de signature du bail.</w:t>
      </w:r>
    </w:p>
    <w:p w14:paraId="26CEA1E3"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7F7B60">
        <w:rPr>
          <w:rFonts w:ascii="Arial" w:eastAsia="Times New Roman" w:hAnsi="Arial" w:cs="Arial"/>
          <w:kern w:val="0"/>
          <w:sz w:val="20"/>
          <w:szCs w:val="20"/>
          <w:lang w:eastAsia="fr-FR"/>
          <w14:ligatures w14:val="none"/>
        </w:rPr>
        <w:t>Vous pouvez connaître le loyer de référence majoré à l'aide de ce </w:t>
      </w:r>
      <w:r w:rsidRPr="007F7B60">
        <w:rPr>
          <w:rFonts w:ascii="Arial" w:eastAsia="Times New Roman" w:hAnsi="Arial" w:cs="Arial"/>
          <w:b/>
          <w:bCs/>
          <w:kern w:val="0"/>
          <w:sz w:val="20"/>
          <w:szCs w:val="20"/>
          <w:lang w:eastAsia="fr-FR"/>
          <w14:ligatures w14:val="none"/>
        </w:rPr>
        <w:t>simulateur</w:t>
      </w:r>
      <w:r w:rsidRPr="007F7B60">
        <w:rPr>
          <w:rFonts w:ascii="Arial" w:eastAsia="Times New Roman" w:hAnsi="Arial" w:cs="Arial"/>
          <w:kern w:val="0"/>
          <w:sz w:val="20"/>
          <w:szCs w:val="20"/>
          <w:lang w:eastAsia="fr-FR"/>
          <w14:ligatures w14:val="none"/>
        </w:rPr>
        <w:t> :</w:t>
      </w:r>
    </w:p>
    <w:p w14:paraId="60255648" w14:textId="77777777" w:rsidR="007F7B60" w:rsidRPr="007F7B60" w:rsidRDefault="007F7B60" w:rsidP="003643BB">
      <w:pPr>
        <w:shd w:val="clear" w:color="auto" w:fill="FFFFFF"/>
        <w:spacing w:after="0" w:line="240" w:lineRule="auto"/>
        <w:jc w:val="both"/>
        <w:rPr>
          <w:rFonts w:ascii="Arial" w:eastAsia="Times New Roman" w:hAnsi="Arial" w:cs="Arial"/>
          <w:kern w:val="0"/>
          <w:sz w:val="20"/>
          <w:szCs w:val="20"/>
          <w:lang w:eastAsia="fr-FR"/>
          <w14:ligatures w14:val="none"/>
        </w:rPr>
      </w:pPr>
      <w:hyperlink r:id="rId76" w:tgtFrame="_blank" w:tooltip="Paris : estimer les loyers de référence (bail signé depuis juillet 2019) - Accéder au simulateur - referenceloyer.drihl.ile-de-france.developpement-durable.gouv.fr - Nouvelle fenêtre" w:history="1">
        <w:r w:rsidRPr="007F7B60">
          <w:rPr>
            <w:rStyle w:val="Lienhypertexte"/>
            <w:rFonts w:ascii="Arial" w:eastAsia="Times New Roman" w:hAnsi="Arial" w:cs="Arial"/>
            <w:color w:val="auto"/>
            <w:kern w:val="0"/>
            <w:sz w:val="20"/>
            <w:szCs w:val="20"/>
            <w:lang w:eastAsia="fr-FR"/>
            <w14:ligatures w14:val="none"/>
          </w:rPr>
          <w:t>Paris : estimer les loyers de référence (bail signé depuis juillet 2019)</w:t>
        </w:r>
      </w:hyperlink>
    </w:p>
    <w:p w14:paraId="51EF4DE8" w14:textId="77777777" w:rsidR="00966C70" w:rsidRDefault="00966C70"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74412B46" w14:textId="537D1965" w:rsidR="007F7B60" w:rsidRPr="00FB5225" w:rsidRDefault="00966C7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966C70">
        <w:rPr>
          <w:rFonts w:ascii="Arial" w:eastAsia="Times New Roman" w:hAnsi="Arial" w:cs="Arial"/>
          <w:kern w:val="0"/>
          <w:sz w:val="20"/>
          <w:szCs w:val="20"/>
          <w:lang w:eastAsia="fr-FR"/>
          <w14:ligatures w14:val="none"/>
        </w:rPr>
        <w:t>[…]</w:t>
      </w:r>
    </w:p>
    <w:p w14:paraId="16BD6EC7" w14:textId="77777777" w:rsidR="00FB5225" w:rsidRDefault="00FB5225" w:rsidP="00FB5225">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0175CDF1" w14:textId="1CD79D62" w:rsidR="00CF6FFF" w:rsidRPr="00CF6FFF" w:rsidRDefault="00CF6FFF" w:rsidP="00FB5225">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Montant des travaux au moins égal à la dernière année de loyer</w:t>
      </w:r>
    </w:p>
    <w:p w14:paraId="4CE8B1BB" w14:textId="77777777" w:rsidR="00CF6FFF" w:rsidRPr="00CF6FFF" w:rsidRDefault="00CF6FFF"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r w:rsidRPr="00CF6FFF">
        <w:rPr>
          <w:rFonts w:ascii="Arial" w:eastAsia="Times New Roman" w:hAnsi="Arial" w:cs="Arial"/>
          <w:b/>
          <w:bCs/>
          <w:kern w:val="0"/>
          <w:sz w:val="20"/>
          <w:szCs w:val="20"/>
          <w:lang w:eastAsia="fr-FR"/>
          <w14:ligatures w14:val="none"/>
        </w:rPr>
        <w:t>Quel nouveau loyer fixer ?</w:t>
      </w:r>
    </w:p>
    <w:p w14:paraId="15F736A1"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Le nouveau loyer peut être supérieur au dernier loyer appliqué au précédent locataire si des travaux d'amélioration ont été réalisés </w:t>
      </w:r>
    </w:p>
    <w:p w14:paraId="47F778A2" w14:textId="77777777" w:rsidR="00CF6FFF" w:rsidRPr="00CF6FFF" w:rsidRDefault="00CF6FFF" w:rsidP="003643BB">
      <w:pPr>
        <w:numPr>
          <w:ilvl w:val="0"/>
          <w:numId w:val="47"/>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Depuis moins de 6 mois</w:t>
      </w:r>
    </w:p>
    <w:p w14:paraId="7BDBB6E4" w14:textId="77777777" w:rsidR="00CF6FFF" w:rsidRPr="00CF6FFF" w:rsidRDefault="00CF6FFF" w:rsidP="003643BB">
      <w:pPr>
        <w:numPr>
          <w:ilvl w:val="0"/>
          <w:numId w:val="47"/>
        </w:num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Et pour un montant au moins égal à la dernière année de loyer.</w:t>
      </w:r>
    </w:p>
    <w:p w14:paraId="37043314"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Mais le nouveau loyer ne peut pas dépasser le </w:t>
      </w:r>
      <w:r w:rsidRPr="00CF6FFF">
        <w:rPr>
          <w:rFonts w:ascii="Arial" w:eastAsia="Times New Roman" w:hAnsi="Arial" w:cs="Arial"/>
          <w:i/>
          <w:iCs/>
          <w:kern w:val="0"/>
          <w:sz w:val="20"/>
          <w:szCs w:val="20"/>
          <w:lang w:eastAsia="fr-FR"/>
          <w14:ligatures w14:val="none"/>
        </w:rPr>
        <w:t>loyer de référence majoré</w:t>
      </w:r>
      <w:r w:rsidRPr="00CF6FFF">
        <w:rPr>
          <w:rFonts w:ascii="Arial" w:eastAsia="Times New Roman" w:hAnsi="Arial" w:cs="Arial"/>
          <w:kern w:val="0"/>
          <w:sz w:val="20"/>
          <w:szCs w:val="20"/>
          <w:lang w:eastAsia="fr-FR"/>
          <w14:ligatures w14:val="none"/>
        </w:rPr>
        <w:t> en vigueur à la date de signature du bail.</w:t>
      </w:r>
    </w:p>
    <w:p w14:paraId="37284F9F"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CF6FFF">
        <w:rPr>
          <w:rFonts w:ascii="Arial" w:eastAsia="Times New Roman" w:hAnsi="Arial" w:cs="Arial"/>
          <w:kern w:val="0"/>
          <w:sz w:val="20"/>
          <w:szCs w:val="20"/>
          <w:lang w:eastAsia="fr-FR"/>
          <w14:ligatures w14:val="none"/>
        </w:rPr>
        <w:t>Vous pouvez connaître le loyer de référence majoré à l'aide de ce simulateur :</w:t>
      </w:r>
    </w:p>
    <w:p w14:paraId="208359EF" w14:textId="77777777" w:rsidR="00CF6FFF" w:rsidRPr="00CF6FFF" w:rsidRDefault="00CF6FFF" w:rsidP="003643BB">
      <w:pPr>
        <w:shd w:val="clear" w:color="auto" w:fill="FFFFFF"/>
        <w:spacing w:after="0" w:line="240" w:lineRule="auto"/>
        <w:jc w:val="both"/>
        <w:rPr>
          <w:rFonts w:ascii="Arial" w:eastAsia="Times New Roman" w:hAnsi="Arial" w:cs="Arial"/>
          <w:kern w:val="0"/>
          <w:sz w:val="20"/>
          <w:szCs w:val="20"/>
          <w:lang w:eastAsia="fr-FR"/>
          <w14:ligatures w14:val="none"/>
        </w:rPr>
      </w:pPr>
      <w:hyperlink r:id="rId77" w:tgtFrame="_blank" w:tooltip="Paris : estimer les loyers de référence (bail signé depuis juillet 2019) - Accéder au simulateur - referenceloyer.drihl.ile-de-france.developpement-durable.gouv.fr - Nouvelle fenêtre" w:history="1">
        <w:r w:rsidRPr="00CF6FFF">
          <w:rPr>
            <w:rStyle w:val="Lienhypertexte"/>
            <w:rFonts w:ascii="Arial" w:eastAsia="Times New Roman" w:hAnsi="Arial" w:cs="Arial"/>
            <w:color w:val="auto"/>
            <w:kern w:val="0"/>
            <w:sz w:val="20"/>
            <w:szCs w:val="20"/>
            <w:lang w:eastAsia="fr-FR"/>
            <w14:ligatures w14:val="none"/>
          </w:rPr>
          <w:t>Paris : estimer les loyers de référence (bail signé depuis juillet 2019)</w:t>
        </w:r>
      </w:hyperlink>
    </w:p>
    <w:p w14:paraId="0A0A4431" w14:textId="77777777" w:rsidR="00FB5225" w:rsidRDefault="00FB5225" w:rsidP="003643BB">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A79D2FF" w14:textId="57238F2A" w:rsidR="006036EF" w:rsidRPr="00966C70" w:rsidRDefault="00966C70" w:rsidP="003643BB">
      <w:pPr>
        <w:shd w:val="clear" w:color="auto" w:fill="FFFFFF"/>
        <w:spacing w:after="0" w:line="240" w:lineRule="auto"/>
        <w:jc w:val="both"/>
        <w:rPr>
          <w:rFonts w:ascii="Arial" w:eastAsia="Times New Roman" w:hAnsi="Arial" w:cs="Arial"/>
          <w:kern w:val="0"/>
          <w:sz w:val="20"/>
          <w:szCs w:val="20"/>
          <w:lang w:eastAsia="fr-FR"/>
          <w14:ligatures w14:val="none"/>
        </w:rPr>
      </w:pPr>
      <w:r w:rsidRPr="00966C70">
        <w:rPr>
          <w:rFonts w:ascii="Arial" w:eastAsia="Times New Roman" w:hAnsi="Arial" w:cs="Arial"/>
          <w:kern w:val="0"/>
          <w:sz w:val="20"/>
          <w:szCs w:val="20"/>
          <w:lang w:eastAsia="fr-FR"/>
          <w14:ligatures w14:val="none"/>
        </w:rPr>
        <w:t>[…]</w:t>
      </w:r>
    </w:p>
    <w:p w14:paraId="3AF0E6CD" w14:textId="77777777" w:rsidR="006036EF" w:rsidRPr="00FB5225" w:rsidRDefault="006036EF" w:rsidP="003643BB">
      <w:pPr>
        <w:shd w:val="clear" w:color="auto" w:fill="FFFFFF"/>
        <w:spacing w:after="0" w:line="240" w:lineRule="auto"/>
        <w:rPr>
          <w:rFonts w:ascii="Arial" w:eastAsia="Times New Roman" w:hAnsi="Arial" w:cs="Arial"/>
          <w:color w:val="3A3A3A"/>
          <w:kern w:val="0"/>
          <w:sz w:val="20"/>
          <w:szCs w:val="20"/>
          <w:lang w:eastAsia="fr-FR"/>
          <w14:ligatures w14:val="none"/>
        </w:rPr>
      </w:pPr>
    </w:p>
    <w:p w14:paraId="191C7AFD" w14:textId="77777777" w:rsidR="00AB3802" w:rsidRDefault="00AB3802" w:rsidP="003643BB">
      <w:pPr>
        <w:shd w:val="clear" w:color="auto" w:fill="FFFFFF"/>
        <w:spacing w:after="0" w:line="240" w:lineRule="auto"/>
        <w:rPr>
          <w:rFonts w:ascii="Arial" w:eastAsia="Times New Roman" w:hAnsi="Arial" w:cs="Arial"/>
          <w:color w:val="3A3A3A"/>
          <w:kern w:val="0"/>
          <w:lang w:eastAsia="fr-FR"/>
          <w14:ligatures w14:val="none"/>
        </w:rPr>
      </w:pPr>
    </w:p>
    <w:sectPr w:rsidR="00AB3802" w:rsidSect="00032709">
      <w:headerReference w:type="default" r:id="rId78"/>
      <w:footerReference w:type="default" r:id="rId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4D1E" w14:textId="77777777" w:rsidR="00C50362" w:rsidRDefault="00C50362" w:rsidP="004A1AC2">
      <w:pPr>
        <w:spacing w:after="0" w:line="240" w:lineRule="auto"/>
      </w:pPr>
      <w:r>
        <w:separator/>
      </w:r>
    </w:p>
  </w:endnote>
  <w:endnote w:type="continuationSeparator" w:id="0">
    <w:p w14:paraId="0C917661" w14:textId="77777777" w:rsidR="00C50362" w:rsidRDefault="00C50362" w:rsidP="004A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021937"/>
      <w:docPartObj>
        <w:docPartGallery w:val="Page Numbers (Bottom of Page)"/>
        <w:docPartUnique/>
      </w:docPartObj>
    </w:sdtPr>
    <w:sdtContent>
      <w:p w14:paraId="759BEB28" w14:textId="79C4C5DE" w:rsidR="0019041D" w:rsidRDefault="0019041D">
        <w:pPr>
          <w:pStyle w:val="Pieddepage"/>
          <w:jc w:val="right"/>
        </w:pPr>
        <w:r>
          <w:fldChar w:fldCharType="begin"/>
        </w:r>
        <w:r>
          <w:instrText>PAGE   \* MERGEFORMAT</w:instrText>
        </w:r>
        <w:r>
          <w:fldChar w:fldCharType="separate"/>
        </w:r>
        <w:r>
          <w:t>2</w:t>
        </w:r>
        <w:r>
          <w:fldChar w:fldCharType="end"/>
        </w:r>
      </w:p>
    </w:sdtContent>
  </w:sdt>
  <w:p w14:paraId="14CDC423" w14:textId="77777777" w:rsidR="0019041D" w:rsidRDefault="001904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9DC3" w14:textId="77777777" w:rsidR="00C50362" w:rsidRDefault="00C50362" w:rsidP="004A1AC2">
      <w:pPr>
        <w:spacing w:after="0" w:line="240" w:lineRule="auto"/>
      </w:pPr>
      <w:r>
        <w:separator/>
      </w:r>
    </w:p>
  </w:footnote>
  <w:footnote w:type="continuationSeparator" w:id="0">
    <w:p w14:paraId="2FD51EE2" w14:textId="77777777" w:rsidR="00C50362" w:rsidRDefault="00C50362" w:rsidP="004A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5907" w14:textId="6ABBFAF6" w:rsidR="004A1AC2" w:rsidRDefault="004A1AC2">
    <w:pPr>
      <w:pStyle w:val="En-tte"/>
    </w:pPr>
    <w:r>
      <w:t>FOCUS Fixation du loyer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FD2"/>
    <w:multiLevelType w:val="multilevel"/>
    <w:tmpl w:val="2AF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E5369"/>
    <w:multiLevelType w:val="multilevel"/>
    <w:tmpl w:val="3BF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E61B2"/>
    <w:multiLevelType w:val="multilevel"/>
    <w:tmpl w:val="80E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A72B3"/>
    <w:multiLevelType w:val="multilevel"/>
    <w:tmpl w:val="0EC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94578"/>
    <w:multiLevelType w:val="multilevel"/>
    <w:tmpl w:val="B1D2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13B22"/>
    <w:multiLevelType w:val="multilevel"/>
    <w:tmpl w:val="AB58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DC5881"/>
    <w:multiLevelType w:val="multilevel"/>
    <w:tmpl w:val="161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828A6"/>
    <w:multiLevelType w:val="multilevel"/>
    <w:tmpl w:val="215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D6E61"/>
    <w:multiLevelType w:val="multilevel"/>
    <w:tmpl w:val="A00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D2C32"/>
    <w:multiLevelType w:val="multilevel"/>
    <w:tmpl w:val="5B2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B6414"/>
    <w:multiLevelType w:val="multilevel"/>
    <w:tmpl w:val="3362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10C9E"/>
    <w:multiLevelType w:val="multilevel"/>
    <w:tmpl w:val="94DE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691A9B"/>
    <w:multiLevelType w:val="multilevel"/>
    <w:tmpl w:val="9F8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3304C"/>
    <w:multiLevelType w:val="multilevel"/>
    <w:tmpl w:val="38E0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842121"/>
    <w:multiLevelType w:val="multilevel"/>
    <w:tmpl w:val="585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7454B"/>
    <w:multiLevelType w:val="multilevel"/>
    <w:tmpl w:val="2C8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5F400D"/>
    <w:multiLevelType w:val="multilevel"/>
    <w:tmpl w:val="F9C4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4F0F22"/>
    <w:multiLevelType w:val="multilevel"/>
    <w:tmpl w:val="601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D36EC"/>
    <w:multiLevelType w:val="multilevel"/>
    <w:tmpl w:val="8C46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0115"/>
    <w:multiLevelType w:val="multilevel"/>
    <w:tmpl w:val="6340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BD34A8"/>
    <w:multiLevelType w:val="multilevel"/>
    <w:tmpl w:val="BF9C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9A4860"/>
    <w:multiLevelType w:val="multilevel"/>
    <w:tmpl w:val="ACA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161682"/>
    <w:multiLevelType w:val="multilevel"/>
    <w:tmpl w:val="6FC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E08E7"/>
    <w:multiLevelType w:val="multilevel"/>
    <w:tmpl w:val="7D1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24BF"/>
    <w:multiLevelType w:val="multilevel"/>
    <w:tmpl w:val="C77C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21223"/>
    <w:multiLevelType w:val="multilevel"/>
    <w:tmpl w:val="1DB0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D481B"/>
    <w:multiLevelType w:val="multilevel"/>
    <w:tmpl w:val="D956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27E04"/>
    <w:multiLevelType w:val="multilevel"/>
    <w:tmpl w:val="78A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600A03"/>
    <w:multiLevelType w:val="multilevel"/>
    <w:tmpl w:val="771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A589A"/>
    <w:multiLevelType w:val="multilevel"/>
    <w:tmpl w:val="B3F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4365CB"/>
    <w:multiLevelType w:val="multilevel"/>
    <w:tmpl w:val="E05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36D40"/>
    <w:multiLevelType w:val="multilevel"/>
    <w:tmpl w:val="0B6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1C459E"/>
    <w:multiLevelType w:val="multilevel"/>
    <w:tmpl w:val="27F2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02925"/>
    <w:multiLevelType w:val="multilevel"/>
    <w:tmpl w:val="62E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377530"/>
    <w:multiLevelType w:val="multilevel"/>
    <w:tmpl w:val="E40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E8588D"/>
    <w:multiLevelType w:val="multilevel"/>
    <w:tmpl w:val="DA2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4F0CA5"/>
    <w:multiLevelType w:val="multilevel"/>
    <w:tmpl w:val="83B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046E9"/>
    <w:multiLevelType w:val="multilevel"/>
    <w:tmpl w:val="4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9E7F1C"/>
    <w:multiLevelType w:val="multilevel"/>
    <w:tmpl w:val="6F74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1F326B"/>
    <w:multiLevelType w:val="multilevel"/>
    <w:tmpl w:val="D3A6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7D5099"/>
    <w:multiLevelType w:val="multilevel"/>
    <w:tmpl w:val="659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FC47C7"/>
    <w:multiLevelType w:val="multilevel"/>
    <w:tmpl w:val="B7C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A24C15"/>
    <w:multiLevelType w:val="multilevel"/>
    <w:tmpl w:val="25E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5F7390"/>
    <w:multiLevelType w:val="multilevel"/>
    <w:tmpl w:val="34C8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F37CC3"/>
    <w:multiLevelType w:val="multilevel"/>
    <w:tmpl w:val="15C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5F32B4"/>
    <w:multiLevelType w:val="multilevel"/>
    <w:tmpl w:val="AE0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937DE"/>
    <w:multiLevelType w:val="multilevel"/>
    <w:tmpl w:val="11B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F31DBA"/>
    <w:multiLevelType w:val="multilevel"/>
    <w:tmpl w:val="21EA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145475"/>
    <w:multiLevelType w:val="multilevel"/>
    <w:tmpl w:val="C2A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CD1061"/>
    <w:multiLevelType w:val="multilevel"/>
    <w:tmpl w:val="010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8C29BC"/>
    <w:multiLevelType w:val="multilevel"/>
    <w:tmpl w:val="A4FE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2C1654"/>
    <w:multiLevelType w:val="multilevel"/>
    <w:tmpl w:val="7D90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BA4D04"/>
    <w:multiLevelType w:val="multilevel"/>
    <w:tmpl w:val="95C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D71F23"/>
    <w:multiLevelType w:val="multilevel"/>
    <w:tmpl w:val="7A44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541D1E"/>
    <w:multiLevelType w:val="multilevel"/>
    <w:tmpl w:val="92B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284D9E"/>
    <w:multiLevelType w:val="multilevel"/>
    <w:tmpl w:val="CAF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4A7961"/>
    <w:multiLevelType w:val="multilevel"/>
    <w:tmpl w:val="A21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307780"/>
    <w:multiLevelType w:val="multilevel"/>
    <w:tmpl w:val="6402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545E83"/>
    <w:multiLevelType w:val="multilevel"/>
    <w:tmpl w:val="08A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BE1475"/>
    <w:multiLevelType w:val="multilevel"/>
    <w:tmpl w:val="E9D8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207505">
    <w:abstractNumId w:val="47"/>
  </w:num>
  <w:num w:numId="2" w16cid:durableId="1580091343">
    <w:abstractNumId w:val="1"/>
  </w:num>
  <w:num w:numId="3" w16cid:durableId="868378815">
    <w:abstractNumId w:val="23"/>
  </w:num>
  <w:num w:numId="4" w16cid:durableId="491675037">
    <w:abstractNumId w:val="18"/>
  </w:num>
  <w:num w:numId="5" w16cid:durableId="2062318998">
    <w:abstractNumId w:val="17"/>
  </w:num>
  <w:num w:numId="6" w16cid:durableId="1447502745">
    <w:abstractNumId w:val="35"/>
  </w:num>
  <w:num w:numId="7" w16cid:durableId="920024260">
    <w:abstractNumId w:val="34"/>
  </w:num>
  <w:num w:numId="8" w16cid:durableId="1686983441">
    <w:abstractNumId w:val="28"/>
  </w:num>
  <w:num w:numId="9" w16cid:durableId="813835714">
    <w:abstractNumId w:val="41"/>
  </w:num>
  <w:num w:numId="10" w16cid:durableId="1550990825">
    <w:abstractNumId w:val="36"/>
  </w:num>
  <w:num w:numId="11" w16cid:durableId="858935260">
    <w:abstractNumId w:val="30"/>
  </w:num>
  <w:num w:numId="12" w16cid:durableId="972099801">
    <w:abstractNumId w:val="43"/>
  </w:num>
  <w:num w:numId="13" w16cid:durableId="1750611918">
    <w:abstractNumId w:val="9"/>
  </w:num>
  <w:num w:numId="14" w16cid:durableId="172455022">
    <w:abstractNumId w:val="6"/>
  </w:num>
  <w:num w:numId="15" w16cid:durableId="280574862">
    <w:abstractNumId w:val="54"/>
  </w:num>
  <w:num w:numId="16" w16cid:durableId="405420818">
    <w:abstractNumId w:val="46"/>
  </w:num>
  <w:num w:numId="17" w16cid:durableId="1068503522">
    <w:abstractNumId w:val="33"/>
  </w:num>
  <w:num w:numId="18" w16cid:durableId="1605726748">
    <w:abstractNumId w:val="25"/>
  </w:num>
  <w:num w:numId="19" w16cid:durableId="710882821">
    <w:abstractNumId w:val="45"/>
  </w:num>
  <w:num w:numId="20" w16cid:durableId="1886913149">
    <w:abstractNumId w:val="11"/>
  </w:num>
  <w:num w:numId="21" w16cid:durableId="1558979709">
    <w:abstractNumId w:val="15"/>
  </w:num>
  <w:num w:numId="22" w16cid:durableId="74668387">
    <w:abstractNumId w:val="2"/>
  </w:num>
  <w:num w:numId="23" w16cid:durableId="83966285">
    <w:abstractNumId w:val="57"/>
  </w:num>
  <w:num w:numId="24" w16cid:durableId="1720593368">
    <w:abstractNumId w:val="55"/>
  </w:num>
  <w:num w:numId="25" w16cid:durableId="1630436259">
    <w:abstractNumId w:val="26"/>
  </w:num>
  <w:num w:numId="26" w16cid:durableId="1044675311">
    <w:abstractNumId w:val="0"/>
  </w:num>
  <w:num w:numId="27" w16cid:durableId="1605960846">
    <w:abstractNumId w:val="52"/>
  </w:num>
  <w:num w:numId="28" w16cid:durableId="1332220437">
    <w:abstractNumId w:val="50"/>
  </w:num>
  <w:num w:numId="29" w16cid:durableId="1431313467">
    <w:abstractNumId w:val="31"/>
  </w:num>
  <w:num w:numId="30" w16cid:durableId="1601646382">
    <w:abstractNumId w:val="21"/>
  </w:num>
  <w:num w:numId="31" w16cid:durableId="560945302">
    <w:abstractNumId w:val="19"/>
  </w:num>
  <w:num w:numId="32" w16cid:durableId="833060584">
    <w:abstractNumId w:val="22"/>
  </w:num>
  <w:num w:numId="33" w16cid:durableId="1533155885">
    <w:abstractNumId w:val="10"/>
  </w:num>
  <w:num w:numId="34" w16cid:durableId="525751428">
    <w:abstractNumId w:val="48"/>
  </w:num>
  <w:num w:numId="35" w16cid:durableId="957103437">
    <w:abstractNumId w:val="13"/>
  </w:num>
  <w:num w:numId="36" w16cid:durableId="396442408">
    <w:abstractNumId w:val="49"/>
  </w:num>
  <w:num w:numId="37" w16cid:durableId="1165124915">
    <w:abstractNumId w:val="51"/>
  </w:num>
  <w:num w:numId="38" w16cid:durableId="610280194">
    <w:abstractNumId w:val="16"/>
  </w:num>
  <w:num w:numId="39" w16cid:durableId="315376854">
    <w:abstractNumId w:val="29"/>
  </w:num>
  <w:num w:numId="40" w16cid:durableId="1299460266">
    <w:abstractNumId w:val="12"/>
  </w:num>
  <w:num w:numId="41" w16cid:durableId="625545933">
    <w:abstractNumId w:val="20"/>
  </w:num>
  <w:num w:numId="42" w16cid:durableId="1081290330">
    <w:abstractNumId w:val="42"/>
  </w:num>
  <w:num w:numId="43" w16cid:durableId="657269617">
    <w:abstractNumId w:val="53"/>
  </w:num>
  <w:num w:numId="44" w16cid:durableId="555047563">
    <w:abstractNumId w:val="37"/>
  </w:num>
  <w:num w:numId="45" w16cid:durableId="962032568">
    <w:abstractNumId w:val="27"/>
  </w:num>
  <w:num w:numId="46" w16cid:durableId="298582946">
    <w:abstractNumId w:val="24"/>
  </w:num>
  <w:num w:numId="47" w16cid:durableId="2020885768">
    <w:abstractNumId w:val="58"/>
  </w:num>
  <w:num w:numId="48" w16cid:durableId="852184408">
    <w:abstractNumId w:val="7"/>
  </w:num>
  <w:num w:numId="49" w16cid:durableId="224999869">
    <w:abstractNumId w:val="59"/>
  </w:num>
  <w:num w:numId="50" w16cid:durableId="372929549">
    <w:abstractNumId w:val="38"/>
  </w:num>
  <w:num w:numId="51" w16cid:durableId="327903936">
    <w:abstractNumId w:val="39"/>
  </w:num>
  <w:num w:numId="52" w16cid:durableId="383068910">
    <w:abstractNumId w:val="4"/>
  </w:num>
  <w:num w:numId="53" w16cid:durableId="1243491060">
    <w:abstractNumId w:val="44"/>
  </w:num>
  <w:num w:numId="54" w16cid:durableId="1272709135">
    <w:abstractNumId w:val="8"/>
  </w:num>
  <w:num w:numId="55" w16cid:durableId="1734043754">
    <w:abstractNumId w:val="56"/>
  </w:num>
  <w:num w:numId="56" w16cid:durableId="1534803114">
    <w:abstractNumId w:val="5"/>
  </w:num>
  <w:num w:numId="57" w16cid:durableId="1108232874">
    <w:abstractNumId w:val="3"/>
  </w:num>
  <w:num w:numId="58" w16cid:durableId="1329094086">
    <w:abstractNumId w:val="14"/>
  </w:num>
  <w:num w:numId="59" w16cid:durableId="1579711358">
    <w:abstractNumId w:val="32"/>
  </w:num>
  <w:num w:numId="60" w16cid:durableId="5422532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ED"/>
    <w:rsid w:val="00032709"/>
    <w:rsid w:val="000F45FE"/>
    <w:rsid w:val="00125875"/>
    <w:rsid w:val="0014656D"/>
    <w:rsid w:val="0019041D"/>
    <w:rsid w:val="002B28ED"/>
    <w:rsid w:val="0035181D"/>
    <w:rsid w:val="003643BB"/>
    <w:rsid w:val="00456DBD"/>
    <w:rsid w:val="004A1AC2"/>
    <w:rsid w:val="006036EF"/>
    <w:rsid w:val="006E1AB8"/>
    <w:rsid w:val="007C2CBC"/>
    <w:rsid w:val="007F7B60"/>
    <w:rsid w:val="00966C70"/>
    <w:rsid w:val="00AB3802"/>
    <w:rsid w:val="00BC469A"/>
    <w:rsid w:val="00C50362"/>
    <w:rsid w:val="00CF6FFF"/>
    <w:rsid w:val="00E5732A"/>
    <w:rsid w:val="00EF6E47"/>
    <w:rsid w:val="00FA4371"/>
    <w:rsid w:val="00FB5225"/>
    <w:rsid w:val="00FD07FB"/>
    <w:rsid w:val="00FD69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576D"/>
  <w15:chartTrackingRefBased/>
  <w15:docId w15:val="{8076977F-69E5-408C-835F-96DDAD2F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B28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28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28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28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28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28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28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8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28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B28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28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28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28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28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28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28ED"/>
    <w:rPr>
      <w:rFonts w:eastAsiaTheme="majorEastAsia" w:cstheme="majorBidi"/>
      <w:color w:val="272727" w:themeColor="text1" w:themeTint="D8"/>
    </w:rPr>
  </w:style>
  <w:style w:type="paragraph" w:styleId="Titre">
    <w:name w:val="Title"/>
    <w:basedOn w:val="Normal"/>
    <w:next w:val="Normal"/>
    <w:link w:val="TitreCar"/>
    <w:uiPriority w:val="10"/>
    <w:qFormat/>
    <w:rsid w:val="002B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28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28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28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28ED"/>
    <w:pPr>
      <w:spacing w:before="160"/>
      <w:jc w:val="center"/>
    </w:pPr>
    <w:rPr>
      <w:i/>
      <w:iCs/>
      <w:color w:val="404040" w:themeColor="text1" w:themeTint="BF"/>
    </w:rPr>
  </w:style>
  <w:style w:type="character" w:customStyle="1" w:styleId="CitationCar">
    <w:name w:val="Citation Car"/>
    <w:basedOn w:val="Policepardfaut"/>
    <w:link w:val="Citation"/>
    <w:uiPriority w:val="29"/>
    <w:rsid w:val="002B28ED"/>
    <w:rPr>
      <w:i/>
      <w:iCs/>
      <w:color w:val="404040" w:themeColor="text1" w:themeTint="BF"/>
    </w:rPr>
  </w:style>
  <w:style w:type="paragraph" w:styleId="Paragraphedeliste">
    <w:name w:val="List Paragraph"/>
    <w:basedOn w:val="Normal"/>
    <w:uiPriority w:val="34"/>
    <w:qFormat/>
    <w:rsid w:val="002B28ED"/>
    <w:pPr>
      <w:ind w:left="720"/>
      <w:contextualSpacing/>
    </w:pPr>
  </w:style>
  <w:style w:type="character" w:styleId="Accentuationintense">
    <w:name w:val="Intense Emphasis"/>
    <w:basedOn w:val="Policepardfaut"/>
    <w:uiPriority w:val="21"/>
    <w:qFormat/>
    <w:rsid w:val="002B28ED"/>
    <w:rPr>
      <w:i/>
      <w:iCs/>
      <w:color w:val="0F4761" w:themeColor="accent1" w:themeShade="BF"/>
    </w:rPr>
  </w:style>
  <w:style w:type="paragraph" w:styleId="Citationintense">
    <w:name w:val="Intense Quote"/>
    <w:basedOn w:val="Normal"/>
    <w:next w:val="Normal"/>
    <w:link w:val="CitationintenseCar"/>
    <w:uiPriority w:val="30"/>
    <w:qFormat/>
    <w:rsid w:val="002B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28ED"/>
    <w:rPr>
      <w:i/>
      <w:iCs/>
      <w:color w:val="0F4761" w:themeColor="accent1" w:themeShade="BF"/>
    </w:rPr>
  </w:style>
  <w:style w:type="character" w:styleId="Rfrenceintense">
    <w:name w:val="Intense Reference"/>
    <w:basedOn w:val="Policepardfaut"/>
    <w:uiPriority w:val="32"/>
    <w:qFormat/>
    <w:rsid w:val="002B28ED"/>
    <w:rPr>
      <w:b/>
      <w:bCs/>
      <w:smallCaps/>
      <w:color w:val="0F4761" w:themeColor="accent1" w:themeShade="BF"/>
      <w:spacing w:val="5"/>
    </w:rPr>
  </w:style>
  <w:style w:type="character" w:styleId="Lienhypertexte">
    <w:name w:val="Hyperlink"/>
    <w:basedOn w:val="Policepardfaut"/>
    <w:uiPriority w:val="99"/>
    <w:unhideWhenUsed/>
    <w:rsid w:val="002B28ED"/>
    <w:rPr>
      <w:color w:val="467886" w:themeColor="hyperlink"/>
      <w:u w:val="single"/>
    </w:rPr>
  </w:style>
  <w:style w:type="character" w:styleId="Mentionnonrsolue">
    <w:name w:val="Unresolved Mention"/>
    <w:basedOn w:val="Policepardfaut"/>
    <w:uiPriority w:val="99"/>
    <w:semiHidden/>
    <w:unhideWhenUsed/>
    <w:rsid w:val="002B28ED"/>
    <w:rPr>
      <w:color w:val="605E5C"/>
      <w:shd w:val="clear" w:color="auto" w:fill="E1DFDD"/>
    </w:rPr>
  </w:style>
  <w:style w:type="character" w:customStyle="1" w:styleId="sp-accordion-chapter-btn-text">
    <w:name w:val="sp-accordion-chapter-btn-text"/>
    <w:basedOn w:val="Policepardfaut"/>
    <w:rsid w:val="002B28ED"/>
  </w:style>
  <w:style w:type="paragraph" w:styleId="NormalWeb">
    <w:name w:val="Normal (Web)"/>
    <w:basedOn w:val="Normal"/>
    <w:uiPriority w:val="99"/>
    <w:semiHidden/>
    <w:unhideWhenUsed/>
    <w:rsid w:val="002B28E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fr-text--bold">
    <w:name w:val="fr-text--bold"/>
    <w:basedOn w:val="Normal"/>
    <w:rsid w:val="002B28E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4A1AC2"/>
    <w:pPr>
      <w:tabs>
        <w:tab w:val="center" w:pos="4536"/>
        <w:tab w:val="right" w:pos="9072"/>
      </w:tabs>
      <w:spacing w:after="0" w:line="240" w:lineRule="auto"/>
    </w:pPr>
  </w:style>
  <w:style w:type="character" w:customStyle="1" w:styleId="En-tteCar">
    <w:name w:val="En-tête Car"/>
    <w:basedOn w:val="Policepardfaut"/>
    <w:link w:val="En-tte"/>
    <w:uiPriority w:val="99"/>
    <w:rsid w:val="004A1AC2"/>
  </w:style>
  <w:style w:type="paragraph" w:styleId="Pieddepage">
    <w:name w:val="footer"/>
    <w:basedOn w:val="Normal"/>
    <w:link w:val="PieddepageCar"/>
    <w:uiPriority w:val="99"/>
    <w:unhideWhenUsed/>
    <w:rsid w:val="004A1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rvice-public.gouv.fr/particuliers/vosdroits/F13723" TargetMode="External"/><Relationship Id="rId21" Type="http://schemas.openxmlformats.org/officeDocument/2006/relationships/hyperlink" Target="https://www.service-public.gouv.fr/particuliers/vosdroits/F1312" TargetMode="External"/><Relationship Id="rId42" Type="http://schemas.openxmlformats.org/officeDocument/2006/relationships/hyperlink" Target="https://www.service-public.gouv.fr/particuliers/vosdroits/F1317" TargetMode="External"/><Relationship Id="rId47" Type="http://schemas.openxmlformats.org/officeDocument/2006/relationships/hyperlink" Target="https://www.paris.fr/pages/l-encadrement-des-loyers-parisiens-en-vigueur-le-1er-aout-2712" TargetMode="External"/><Relationship Id="rId63" Type="http://schemas.openxmlformats.org/officeDocument/2006/relationships/hyperlink" Target="https://www.service-public.gouv.fr/particuliers/vosdroits/F2042" TargetMode="External"/><Relationship Id="rId68" Type="http://schemas.openxmlformats.org/officeDocument/2006/relationships/hyperlink" Target="https://www.service-public.gouv.fr/particuliers/vosdroits/F1783" TargetMode="External"/><Relationship Id="rId16" Type="http://schemas.openxmlformats.org/officeDocument/2006/relationships/hyperlink" Target="https://www.service-public.gouv.fr/particuliers/vosdroits/F1219" TargetMode="External"/><Relationship Id="rId11" Type="http://schemas.openxmlformats.org/officeDocument/2006/relationships/hyperlink" Target="https://www.service-public.gouv.fr/particuliers/vosdroits/F36437" TargetMode="External"/><Relationship Id="rId32" Type="http://schemas.openxmlformats.org/officeDocument/2006/relationships/hyperlink" Target="https://www.service-public.gouv.fr/particuliers/vosdroits/F1783" TargetMode="External"/><Relationship Id="rId37" Type="http://schemas.openxmlformats.org/officeDocument/2006/relationships/hyperlink" Target="https://www.service-public.gouv.fr/particuliers/vosdroits/F1312" TargetMode="External"/><Relationship Id="rId53" Type="http://schemas.openxmlformats.org/officeDocument/2006/relationships/hyperlink" Target="https://www.legifrance.gouv.fr/loda/article_lc/LEGIARTI000037642425/" TargetMode="External"/><Relationship Id="rId58" Type="http://schemas.openxmlformats.org/officeDocument/2006/relationships/hyperlink" Target="https://www.legifrance.gouv.fr/loda/article_lc/LEGIARTI000037642425/" TargetMode="External"/><Relationship Id="rId74" Type="http://schemas.openxmlformats.org/officeDocument/2006/relationships/hyperlink" Target="http://www.observatoire-des-loyers.fr/"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ervice-public.gouv.fr/particuliers/vosdroits/F1311" TargetMode="External"/><Relationship Id="rId19" Type="http://schemas.openxmlformats.org/officeDocument/2006/relationships/hyperlink" Target="https://www.service-public.gouv.fr/particuliers/vosdroits/F2315" TargetMode="External"/><Relationship Id="rId14" Type="http://schemas.openxmlformats.org/officeDocument/2006/relationships/hyperlink" Target="https://www.service-public.gouv.fr/particuliers/vosdroits/F35761" TargetMode="External"/><Relationship Id="rId22" Type="http://schemas.openxmlformats.org/officeDocument/2006/relationships/hyperlink" Target="https://www.service-public.gouv.fr/particuliers/vosdroits/F920" TargetMode="External"/><Relationship Id="rId27" Type="http://schemas.openxmlformats.org/officeDocument/2006/relationships/hyperlink" Target="https://www.service-public.gouv.fr/particuliers/vosdroits/F1216" TargetMode="External"/><Relationship Id="rId30" Type="http://schemas.openxmlformats.org/officeDocument/2006/relationships/hyperlink" Target="https://www.service-public.gouv.fr/particuliers/vosdroits/F1783" TargetMode="External"/><Relationship Id="rId35" Type="http://schemas.openxmlformats.org/officeDocument/2006/relationships/hyperlink" Target="https://www.service-public.gouv.fr/particuliers/vosdroits/F1783" TargetMode="External"/><Relationship Id="rId43" Type="http://schemas.openxmlformats.org/officeDocument/2006/relationships/hyperlink" Target="https://www.service-public.gouv.fr/particuliers/vosdroits/F2315" TargetMode="External"/><Relationship Id="rId48" Type="http://schemas.openxmlformats.org/officeDocument/2006/relationships/hyperlink" Target="https://www.service-public.gouv.fr/particuliers/vosdroits/F1216" TargetMode="External"/><Relationship Id="rId56" Type="http://schemas.openxmlformats.org/officeDocument/2006/relationships/hyperlink" Target="https://www.service-public.gouv.fr/particuliers/vosdroits/F31301" TargetMode="External"/><Relationship Id="rId64" Type="http://schemas.openxmlformats.org/officeDocument/2006/relationships/hyperlink" Target="https://www.service-public.gouv.fr/particuliers/vosdroits/F13723" TargetMode="External"/><Relationship Id="rId69" Type="http://schemas.openxmlformats.org/officeDocument/2006/relationships/hyperlink" Target="https://www.service-public.gouv.fr/particuliers/vosdroits/F920" TargetMode="External"/><Relationship Id="rId77" Type="http://schemas.openxmlformats.org/officeDocument/2006/relationships/hyperlink" Target="http://www.referenceloyer.drihl.ile-de-france.developpement-durable.gouv.fr/" TargetMode="External"/><Relationship Id="rId8" Type="http://schemas.openxmlformats.org/officeDocument/2006/relationships/hyperlink" Target="https://www.service-public.gouv.fr/particuliers/vosdroits/F36487" TargetMode="External"/><Relationship Id="rId51" Type="http://schemas.openxmlformats.org/officeDocument/2006/relationships/hyperlink" Target="https://www.service-public.gouv.fr/particuliers/vosdroits/F1311" TargetMode="External"/><Relationship Id="rId72" Type="http://schemas.openxmlformats.org/officeDocument/2006/relationships/hyperlink" Target="https://www.service-public.gouv.fr/particuliers/vosdroits/F121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ervice-public.gouv.fr/particuliers/vosdroits/F36219" TargetMode="External"/><Relationship Id="rId17" Type="http://schemas.openxmlformats.org/officeDocument/2006/relationships/hyperlink" Target="https://www.service-public.gouv.fr/particuliers/vosdroits/F2541" TargetMode="External"/><Relationship Id="rId25" Type="http://schemas.openxmlformats.org/officeDocument/2006/relationships/hyperlink" Target="https://www.service-public.gouv.fr/particuliers/vosdroits/F1783" TargetMode="External"/><Relationship Id="rId33" Type="http://schemas.openxmlformats.org/officeDocument/2006/relationships/hyperlink" Target="https://www.service-public.gouv.fr/particuliers/vosdroits/F13723" TargetMode="External"/><Relationship Id="rId38" Type="http://schemas.openxmlformats.org/officeDocument/2006/relationships/hyperlink" Target="https://www.service-public.gouv.fr/particuliers/vosdroits/F920" TargetMode="External"/><Relationship Id="rId46" Type="http://schemas.openxmlformats.org/officeDocument/2006/relationships/hyperlink" Target="https://www.service-public.gouv.fr/particuliers/vosdroits/F1783" TargetMode="External"/><Relationship Id="rId59" Type="http://schemas.openxmlformats.org/officeDocument/2006/relationships/hyperlink" Target="https://www.service-public.gouv.fr/particuliers/vosdroits/F1216" TargetMode="External"/><Relationship Id="rId67" Type="http://schemas.openxmlformats.org/officeDocument/2006/relationships/hyperlink" Target="https://www.service-public.gouv.fr/particuliers/vosdroits/F1216" TargetMode="External"/><Relationship Id="rId20" Type="http://schemas.openxmlformats.org/officeDocument/2006/relationships/hyperlink" Target="https://www.service-public.gouv.fr/particuliers/vosdroits/F1311" TargetMode="External"/><Relationship Id="rId41" Type="http://schemas.openxmlformats.org/officeDocument/2006/relationships/hyperlink" Target="https://www.service-public.gouv.fr/particuliers/vosdroits/F2541" TargetMode="External"/><Relationship Id="rId54" Type="http://schemas.openxmlformats.org/officeDocument/2006/relationships/hyperlink" Target="http://www.observatoire-des-loyers.fr/" TargetMode="External"/><Relationship Id="rId62" Type="http://schemas.openxmlformats.org/officeDocument/2006/relationships/hyperlink" Target="https://www.service-public.gouv.fr/particuliers/vosdroits/F13723" TargetMode="External"/><Relationship Id="rId70" Type="http://schemas.openxmlformats.org/officeDocument/2006/relationships/hyperlink" Target="https://www.service-public.gouv.fr/particuliers/vosdroits/F2042" TargetMode="External"/><Relationship Id="rId75" Type="http://schemas.openxmlformats.org/officeDocument/2006/relationships/hyperlink" Target="https://www.service-public.gouv.fr/particuliers/vosdroits/F137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rvice-public.gouv.fr/particuliers/vosdroits/F39137" TargetMode="External"/><Relationship Id="rId23" Type="http://schemas.openxmlformats.org/officeDocument/2006/relationships/hyperlink" Target="https://www.service-public.gouv.fr/particuliers/vosdroits/F13723" TargetMode="External"/><Relationship Id="rId28" Type="http://schemas.openxmlformats.org/officeDocument/2006/relationships/hyperlink" Target="https://www.service-public.gouv.fr/particuliers/vosdroits/F1783" TargetMode="External"/><Relationship Id="rId36" Type="http://schemas.openxmlformats.org/officeDocument/2006/relationships/hyperlink" Target="https://www.service-public.gouv.fr/particuliers/vosdroits/F1311" TargetMode="External"/><Relationship Id="rId49" Type="http://schemas.openxmlformats.org/officeDocument/2006/relationships/hyperlink" Target="https://www.service-public.gouv.fr/particuliers/vosdroits/F31301" TargetMode="External"/><Relationship Id="rId57" Type="http://schemas.openxmlformats.org/officeDocument/2006/relationships/hyperlink" Target="https://www.service-public.gouv.fr/particuliers/vosdroits/F1311" TargetMode="External"/><Relationship Id="rId10" Type="http://schemas.openxmlformats.org/officeDocument/2006/relationships/hyperlink" Target="https://www.service-public.gouv.fr/particuliers/vosdroits/F36218" TargetMode="External"/><Relationship Id="rId31" Type="http://schemas.openxmlformats.org/officeDocument/2006/relationships/hyperlink" Target="https://www.service-public.gouv.fr/particuliers/vosdroits/F1216" TargetMode="External"/><Relationship Id="rId44" Type="http://schemas.openxmlformats.org/officeDocument/2006/relationships/hyperlink" Target="https://www.service-public.gouv.fr/particuliers/vosdroits/F31301" TargetMode="External"/><Relationship Id="rId52" Type="http://schemas.openxmlformats.org/officeDocument/2006/relationships/hyperlink" Target="https://www.service-public.gouv.fr/particuliers/vosdroits/F2158" TargetMode="External"/><Relationship Id="rId60" Type="http://schemas.openxmlformats.org/officeDocument/2006/relationships/hyperlink" Target="https://www.service-public.gouv.fr/particuliers/vosdroits/F31301" TargetMode="External"/><Relationship Id="rId65" Type="http://schemas.openxmlformats.org/officeDocument/2006/relationships/hyperlink" Target="https://www.service-public.gouv.fr/particuliers/vosdroits/F13117" TargetMode="External"/><Relationship Id="rId73" Type="http://schemas.openxmlformats.org/officeDocument/2006/relationships/hyperlink" Target="https://www.service-public.gouv.fr/particuliers/vosdroits/F1783"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rvice-public.gouv.fr/particuliers/vosdroits/F34408" TargetMode="External"/><Relationship Id="rId13" Type="http://schemas.openxmlformats.org/officeDocument/2006/relationships/hyperlink" Target="https://www.service-public.gouv.fr/particuliers/vosdroits/F38659" TargetMode="External"/><Relationship Id="rId18" Type="http://schemas.openxmlformats.org/officeDocument/2006/relationships/hyperlink" Target="https://www.service-public.gouv.fr/particuliers/vosdroits/F1317" TargetMode="External"/><Relationship Id="rId39" Type="http://schemas.openxmlformats.org/officeDocument/2006/relationships/hyperlink" Target="https://www.service-public.gouv.fr/particuliers/vosdroits/F35323" TargetMode="External"/><Relationship Id="rId34" Type="http://schemas.openxmlformats.org/officeDocument/2006/relationships/hyperlink" Target="https://www.service-public.gouv.fr/particuliers/vosdroits/F1216" TargetMode="External"/><Relationship Id="rId50" Type="http://schemas.openxmlformats.org/officeDocument/2006/relationships/hyperlink" Target="https://www.service-public.gouv.fr/particuliers/vosdroits/F34759" TargetMode="External"/><Relationship Id="rId55" Type="http://schemas.openxmlformats.org/officeDocument/2006/relationships/hyperlink" Target="https://www.service-public.gouv.fr/particuliers/vosdroits/F1216" TargetMode="External"/><Relationship Id="rId76" Type="http://schemas.openxmlformats.org/officeDocument/2006/relationships/hyperlink" Target="http://www.referenceloyer.drihl.ile-de-france.developpement-durable.gouv.fr/" TargetMode="External"/><Relationship Id="rId7" Type="http://schemas.openxmlformats.org/officeDocument/2006/relationships/hyperlink" Target="https://www.service-public.gouv.fr/particuliers/vosdroits/F34407" TargetMode="External"/><Relationship Id="rId71" Type="http://schemas.openxmlformats.org/officeDocument/2006/relationships/hyperlink" Target="http://www.referenceloyer.drihl.ile-de-france.developpement-durable.gouv.fr/" TargetMode="External"/><Relationship Id="rId2" Type="http://schemas.openxmlformats.org/officeDocument/2006/relationships/styles" Target="styles.xml"/><Relationship Id="rId29" Type="http://schemas.openxmlformats.org/officeDocument/2006/relationships/hyperlink" Target="https://www.service-public.gouv.fr/particuliers/vosdroits/F1216" TargetMode="External"/><Relationship Id="rId24" Type="http://schemas.openxmlformats.org/officeDocument/2006/relationships/hyperlink" Target="https://www.service-public.gouv.fr/particuliers/vosdroits/F1216" TargetMode="External"/><Relationship Id="rId40" Type="http://schemas.openxmlformats.org/officeDocument/2006/relationships/hyperlink" Target="https://www.service-public.gouv.fr/particuliers/vosdroits/F1219" TargetMode="External"/><Relationship Id="rId45" Type="http://schemas.openxmlformats.org/officeDocument/2006/relationships/hyperlink" Target="https://www.service-public.gouv.fr/particuliers/vosdroits/F1216" TargetMode="External"/><Relationship Id="rId66" Type="http://schemas.openxmlformats.org/officeDocument/2006/relationships/hyperlink" Target="http://www.referenceloyer.drihl.ile-de-france.developpement-durabl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5187</Words>
  <Characters>28533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18</cp:revision>
  <dcterms:created xsi:type="dcterms:W3CDTF">2026-02-17T08:04:00Z</dcterms:created>
  <dcterms:modified xsi:type="dcterms:W3CDTF">2026-02-17T09:40:00Z</dcterms:modified>
</cp:coreProperties>
</file>